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52" w:rsidRPr="00200055" w:rsidRDefault="007E3652" w:rsidP="002000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  <w:bookmarkStart w:id="0" w:name="_GoBack"/>
      <w:bookmarkEnd w:id="0"/>
      <w:r w:rsidRPr="00200055">
        <w:rPr>
          <w:rFonts w:ascii="Arial" w:hAnsi="Arial" w:cs="Arial"/>
          <w:b/>
          <w:sz w:val="20"/>
          <w:szCs w:val="20"/>
          <w:lang w:val="es-ES_tradnl"/>
        </w:rPr>
        <w:t xml:space="preserve">ACTA DE LA REUNIÓN ORDINARIA NÚMERO </w:t>
      </w:r>
      <w:r w:rsidR="00280C56" w:rsidRPr="00200055">
        <w:rPr>
          <w:rFonts w:ascii="Arial" w:hAnsi="Arial" w:cs="Arial"/>
          <w:b/>
          <w:sz w:val="20"/>
          <w:szCs w:val="20"/>
          <w:lang w:val="es-ES_tradnl"/>
        </w:rPr>
        <w:t>TREINTA</w:t>
      </w:r>
      <w:r w:rsidR="00B529BE" w:rsidRPr="00200055">
        <w:rPr>
          <w:rFonts w:ascii="Arial" w:hAnsi="Arial" w:cs="Arial"/>
          <w:b/>
          <w:sz w:val="20"/>
          <w:szCs w:val="20"/>
          <w:lang w:val="es-ES_tradnl"/>
        </w:rPr>
        <w:t xml:space="preserve"> Y UNO </w:t>
      </w:r>
      <w:r w:rsidR="00BB5D30" w:rsidRPr="00200055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200055">
        <w:rPr>
          <w:rFonts w:ascii="Arial" w:hAnsi="Arial" w:cs="Arial"/>
          <w:b/>
          <w:sz w:val="20"/>
          <w:szCs w:val="20"/>
          <w:lang w:val="es-ES_tradnl"/>
        </w:rPr>
        <w:t xml:space="preserve">DEL COMITÉ CANTONAL DE DEPORTES Y RECREACIÓN DE PARRITA REALIZADA EN LA OFICINA DEL COMITÉ, AL SER LAS </w:t>
      </w:r>
      <w:r w:rsidR="001E6FCA" w:rsidRPr="00200055">
        <w:rPr>
          <w:rFonts w:ascii="Arial" w:hAnsi="Arial" w:cs="Arial"/>
          <w:b/>
          <w:sz w:val="20"/>
          <w:szCs w:val="20"/>
          <w:lang w:val="es-ES_tradnl"/>
        </w:rPr>
        <w:t>DIESISEIS</w:t>
      </w:r>
      <w:r w:rsidR="00046F97" w:rsidRPr="00200055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134B94" w:rsidRPr="00200055">
        <w:rPr>
          <w:rFonts w:ascii="Arial" w:hAnsi="Arial" w:cs="Arial"/>
          <w:b/>
          <w:sz w:val="20"/>
          <w:szCs w:val="20"/>
          <w:lang w:val="es-ES_tradnl"/>
        </w:rPr>
        <w:t xml:space="preserve">HORAS </w:t>
      </w:r>
      <w:r w:rsidRPr="00200055">
        <w:rPr>
          <w:rFonts w:ascii="Arial" w:hAnsi="Arial" w:cs="Arial"/>
          <w:b/>
          <w:sz w:val="20"/>
          <w:szCs w:val="20"/>
          <w:lang w:val="es-ES_tradnl"/>
        </w:rPr>
        <w:t>DEL</w:t>
      </w:r>
      <w:r w:rsidR="00AB3F8D" w:rsidRPr="00200055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B529BE" w:rsidRPr="00200055">
        <w:rPr>
          <w:rFonts w:ascii="Arial" w:hAnsi="Arial" w:cs="Arial"/>
          <w:b/>
          <w:sz w:val="20"/>
          <w:szCs w:val="20"/>
          <w:lang w:val="es-ES_tradnl"/>
        </w:rPr>
        <w:t xml:space="preserve">MIÉRCOLES 03 DE SETIEMBRE </w:t>
      </w:r>
      <w:r w:rsidRPr="00200055">
        <w:rPr>
          <w:rFonts w:ascii="Arial" w:hAnsi="Arial" w:cs="Arial"/>
          <w:b/>
          <w:sz w:val="20"/>
          <w:szCs w:val="20"/>
          <w:lang w:val="es-ES_tradnl"/>
        </w:rPr>
        <w:t>DEL 2014</w:t>
      </w:r>
    </w:p>
    <w:p w:rsidR="007E3652" w:rsidRPr="00200055" w:rsidRDefault="007E3652" w:rsidP="00200055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7619B2" w:rsidRPr="00200055" w:rsidRDefault="00276D48" w:rsidP="002000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6D48">
        <w:rPr>
          <w:rFonts w:ascii="Arial" w:hAnsi="Arial" w:cs="Arial"/>
          <w:b/>
          <w:sz w:val="20"/>
          <w:szCs w:val="20"/>
        </w:rPr>
        <w:t>Asistentes:</w:t>
      </w:r>
      <w:r w:rsidR="007E3652" w:rsidRPr="00276D48">
        <w:rPr>
          <w:rFonts w:ascii="Arial" w:hAnsi="Arial" w:cs="Arial"/>
          <w:sz w:val="20"/>
          <w:szCs w:val="20"/>
        </w:rPr>
        <w:t xml:space="preserve"> </w:t>
      </w:r>
      <w:r w:rsidR="00095DE9" w:rsidRPr="00200055">
        <w:rPr>
          <w:rFonts w:ascii="Arial" w:hAnsi="Arial" w:cs="Arial"/>
          <w:sz w:val="20"/>
          <w:szCs w:val="20"/>
        </w:rPr>
        <w:t>Lic. Isidro Morera Lépiz</w:t>
      </w:r>
      <w:r w:rsidR="00DD0925" w:rsidRPr="00200055">
        <w:rPr>
          <w:rFonts w:ascii="Arial" w:hAnsi="Arial" w:cs="Arial"/>
          <w:sz w:val="20"/>
          <w:szCs w:val="20"/>
        </w:rPr>
        <w:t>,</w:t>
      </w:r>
      <w:r w:rsidR="00BB5D30" w:rsidRPr="00200055">
        <w:rPr>
          <w:rFonts w:ascii="Arial" w:hAnsi="Arial" w:cs="Arial"/>
          <w:sz w:val="20"/>
          <w:szCs w:val="20"/>
        </w:rPr>
        <w:t xml:space="preserve"> </w:t>
      </w:r>
      <w:r w:rsidR="005A3875" w:rsidRPr="00200055">
        <w:rPr>
          <w:rFonts w:ascii="Arial" w:hAnsi="Arial" w:cs="Arial"/>
          <w:sz w:val="20"/>
          <w:szCs w:val="20"/>
        </w:rPr>
        <w:t>Licda. Rosaura Quirós Ruiz</w:t>
      </w:r>
      <w:r w:rsidR="009F4A90" w:rsidRPr="00200055">
        <w:rPr>
          <w:rFonts w:ascii="Arial" w:hAnsi="Arial" w:cs="Arial"/>
          <w:sz w:val="20"/>
          <w:szCs w:val="20"/>
        </w:rPr>
        <w:t xml:space="preserve">, Sra. </w:t>
      </w:r>
      <w:proofErr w:type="spellStart"/>
      <w:r w:rsidR="009F4A90" w:rsidRPr="00200055">
        <w:rPr>
          <w:rFonts w:ascii="Arial" w:hAnsi="Arial" w:cs="Arial"/>
          <w:sz w:val="20"/>
          <w:szCs w:val="20"/>
        </w:rPr>
        <w:t>Heidy</w:t>
      </w:r>
      <w:proofErr w:type="spellEnd"/>
      <w:r w:rsidR="009F4A90" w:rsidRPr="00200055">
        <w:rPr>
          <w:rFonts w:ascii="Arial" w:hAnsi="Arial" w:cs="Arial"/>
          <w:sz w:val="20"/>
          <w:szCs w:val="20"/>
        </w:rPr>
        <w:t xml:space="preserve"> Jiménez  Serrano.</w:t>
      </w:r>
    </w:p>
    <w:p w:rsidR="00A37FB6" w:rsidRPr="00200055" w:rsidRDefault="00A37FB6" w:rsidP="002000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14" w:rsidRPr="00200055" w:rsidRDefault="00276D48" w:rsidP="002000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6D48">
        <w:rPr>
          <w:rFonts w:ascii="Arial" w:hAnsi="Arial" w:cs="Arial"/>
          <w:b/>
          <w:sz w:val="20"/>
          <w:szCs w:val="20"/>
        </w:rPr>
        <w:t>Ausente</w:t>
      </w:r>
      <w:r w:rsidR="00A37FB6" w:rsidRPr="00276D48">
        <w:rPr>
          <w:rFonts w:ascii="Arial" w:hAnsi="Arial" w:cs="Arial"/>
          <w:b/>
          <w:sz w:val="20"/>
          <w:szCs w:val="20"/>
        </w:rPr>
        <w:t>:</w:t>
      </w:r>
      <w:r w:rsidR="009F4A90" w:rsidRPr="00200055">
        <w:rPr>
          <w:rFonts w:ascii="Arial" w:hAnsi="Arial" w:cs="Arial"/>
          <w:sz w:val="20"/>
          <w:szCs w:val="20"/>
        </w:rPr>
        <w:t xml:space="preserve"> Sr. Francisco Trigueros</w:t>
      </w:r>
      <w:r w:rsidR="00B529BE" w:rsidRPr="00200055">
        <w:rPr>
          <w:rFonts w:ascii="Arial" w:hAnsi="Arial" w:cs="Arial"/>
          <w:sz w:val="20"/>
          <w:szCs w:val="20"/>
        </w:rPr>
        <w:t>,</w:t>
      </w:r>
      <w:r w:rsidR="005A3875" w:rsidRPr="00200055">
        <w:rPr>
          <w:rFonts w:ascii="Arial" w:hAnsi="Arial" w:cs="Arial"/>
          <w:sz w:val="20"/>
          <w:szCs w:val="20"/>
        </w:rPr>
        <w:t xml:space="preserve"> </w:t>
      </w:r>
      <w:r w:rsidR="00B529BE" w:rsidRPr="00200055">
        <w:rPr>
          <w:rFonts w:ascii="Arial" w:hAnsi="Arial" w:cs="Arial"/>
          <w:sz w:val="20"/>
          <w:szCs w:val="20"/>
        </w:rPr>
        <w:t>Sr. Miguel Picado Chinchilla</w:t>
      </w:r>
      <w:r>
        <w:rPr>
          <w:rFonts w:ascii="Arial" w:hAnsi="Arial" w:cs="Arial"/>
          <w:sz w:val="20"/>
          <w:szCs w:val="20"/>
        </w:rPr>
        <w:t xml:space="preserve"> </w:t>
      </w:r>
      <w:r w:rsidR="00401A00" w:rsidRPr="00200055">
        <w:rPr>
          <w:rFonts w:ascii="Arial" w:hAnsi="Arial" w:cs="Arial"/>
          <w:sz w:val="20"/>
          <w:szCs w:val="20"/>
        </w:rPr>
        <w:t>Funcionario</w:t>
      </w:r>
      <w:r w:rsidR="007619B2" w:rsidRPr="00200055">
        <w:rPr>
          <w:rFonts w:ascii="Arial" w:hAnsi="Arial" w:cs="Arial"/>
          <w:sz w:val="20"/>
          <w:szCs w:val="20"/>
        </w:rPr>
        <w:t>s</w:t>
      </w:r>
      <w:r w:rsidR="00401A00" w:rsidRPr="00200055">
        <w:rPr>
          <w:rFonts w:ascii="Arial" w:hAnsi="Arial" w:cs="Arial"/>
          <w:sz w:val="20"/>
          <w:szCs w:val="20"/>
        </w:rPr>
        <w:t xml:space="preserve"> Federico Sandi</w:t>
      </w:r>
      <w:r w:rsidR="00095DE9" w:rsidRPr="00200055">
        <w:rPr>
          <w:rFonts w:ascii="Arial" w:hAnsi="Arial" w:cs="Arial"/>
          <w:sz w:val="20"/>
          <w:szCs w:val="20"/>
        </w:rPr>
        <w:t xml:space="preserve">, </w:t>
      </w:r>
      <w:r w:rsidR="005A3875" w:rsidRPr="00200055">
        <w:rPr>
          <w:rFonts w:ascii="Arial" w:hAnsi="Arial" w:cs="Arial"/>
          <w:sz w:val="20"/>
          <w:szCs w:val="20"/>
        </w:rPr>
        <w:t>Arelis Elizondo</w:t>
      </w:r>
    </w:p>
    <w:p w:rsidR="00FC4FE2" w:rsidRPr="00276D48" w:rsidRDefault="00FC4FE2" w:rsidP="00200055">
      <w:pPr>
        <w:spacing w:after="0" w:line="240" w:lineRule="auto"/>
        <w:jc w:val="center"/>
        <w:rPr>
          <w:rFonts w:ascii="Arial" w:hAnsi="Arial" w:cs="Arial"/>
          <w:b/>
          <w:sz w:val="14"/>
          <w:szCs w:val="20"/>
        </w:rPr>
      </w:pPr>
    </w:p>
    <w:p w:rsidR="007E3652" w:rsidRPr="00200055" w:rsidRDefault="007E3652" w:rsidP="002000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0055">
        <w:rPr>
          <w:rFonts w:ascii="Arial" w:hAnsi="Arial" w:cs="Arial"/>
          <w:b/>
          <w:sz w:val="20"/>
          <w:szCs w:val="20"/>
        </w:rPr>
        <w:t>Agenda del día</w:t>
      </w:r>
    </w:p>
    <w:p w:rsidR="00B529BE" w:rsidRPr="00276D48" w:rsidRDefault="00B529BE" w:rsidP="00276D48">
      <w:pPr>
        <w:pStyle w:val="Prrafodelista"/>
        <w:numPr>
          <w:ilvl w:val="0"/>
          <w:numId w:val="19"/>
        </w:numPr>
        <w:spacing w:after="0" w:line="240" w:lineRule="auto"/>
        <w:ind w:left="292" w:hangingChars="162" w:hanging="292"/>
        <w:rPr>
          <w:rFonts w:ascii="Arial" w:hAnsi="Arial" w:cs="Arial"/>
          <w:sz w:val="18"/>
          <w:szCs w:val="20"/>
        </w:rPr>
      </w:pPr>
      <w:r w:rsidRPr="00276D48">
        <w:rPr>
          <w:rFonts w:ascii="Arial" w:hAnsi="Arial" w:cs="Arial"/>
          <w:sz w:val="18"/>
          <w:szCs w:val="20"/>
        </w:rPr>
        <w:t xml:space="preserve">Atención al publico </w:t>
      </w:r>
    </w:p>
    <w:p w:rsidR="00B529BE" w:rsidRPr="00276D48" w:rsidRDefault="00B529BE" w:rsidP="00276D48">
      <w:pPr>
        <w:pStyle w:val="Prrafodelista"/>
        <w:numPr>
          <w:ilvl w:val="0"/>
          <w:numId w:val="19"/>
        </w:numPr>
        <w:spacing w:after="0" w:line="240" w:lineRule="auto"/>
        <w:ind w:left="292" w:hangingChars="162" w:hanging="292"/>
        <w:rPr>
          <w:rFonts w:ascii="Arial" w:hAnsi="Arial" w:cs="Arial"/>
          <w:sz w:val="18"/>
          <w:szCs w:val="20"/>
        </w:rPr>
      </w:pPr>
      <w:r w:rsidRPr="00276D48">
        <w:rPr>
          <w:rFonts w:ascii="Arial" w:hAnsi="Arial" w:cs="Arial"/>
          <w:sz w:val="18"/>
          <w:szCs w:val="20"/>
        </w:rPr>
        <w:t>Aprobación de actas 27-28-29-30</w:t>
      </w:r>
    </w:p>
    <w:p w:rsidR="00B529BE" w:rsidRPr="00276D48" w:rsidRDefault="00B529BE" w:rsidP="00276D48">
      <w:pPr>
        <w:pStyle w:val="Prrafodelista"/>
        <w:numPr>
          <w:ilvl w:val="0"/>
          <w:numId w:val="19"/>
        </w:numPr>
        <w:spacing w:after="0" w:line="240" w:lineRule="auto"/>
        <w:ind w:left="292" w:hangingChars="162" w:hanging="292"/>
        <w:rPr>
          <w:rFonts w:ascii="Arial" w:hAnsi="Arial" w:cs="Arial"/>
          <w:sz w:val="18"/>
          <w:szCs w:val="20"/>
        </w:rPr>
      </w:pPr>
      <w:r w:rsidRPr="00276D48">
        <w:rPr>
          <w:rFonts w:ascii="Arial" w:hAnsi="Arial" w:cs="Arial"/>
          <w:sz w:val="18"/>
          <w:szCs w:val="20"/>
        </w:rPr>
        <w:t xml:space="preserve">Contratación Payasita </w:t>
      </w:r>
    </w:p>
    <w:p w:rsidR="00B529BE" w:rsidRPr="00276D48" w:rsidRDefault="00B529BE" w:rsidP="00276D48">
      <w:pPr>
        <w:pStyle w:val="Prrafodelista"/>
        <w:numPr>
          <w:ilvl w:val="0"/>
          <w:numId w:val="19"/>
        </w:numPr>
        <w:spacing w:after="0" w:line="240" w:lineRule="auto"/>
        <w:ind w:left="292" w:hangingChars="162" w:hanging="292"/>
        <w:rPr>
          <w:rFonts w:ascii="Arial" w:hAnsi="Arial" w:cs="Arial"/>
          <w:sz w:val="18"/>
          <w:szCs w:val="20"/>
        </w:rPr>
      </w:pPr>
      <w:r w:rsidRPr="00276D48">
        <w:rPr>
          <w:rFonts w:ascii="Arial" w:hAnsi="Arial" w:cs="Arial"/>
          <w:sz w:val="18"/>
          <w:szCs w:val="20"/>
        </w:rPr>
        <w:t xml:space="preserve">Compra de </w:t>
      </w:r>
      <w:proofErr w:type="spellStart"/>
      <w:r w:rsidRPr="00276D48">
        <w:rPr>
          <w:rFonts w:ascii="Arial" w:hAnsi="Arial" w:cs="Arial"/>
          <w:sz w:val="18"/>
          <w:szCs w:val="20"/>
        </w:rPr>
        <w:t>routter</w:t>
      </w:r>
      <w:proofErr w:type="spellEnd"/>
      <w:r w:rsidRPr="00276D48">
        <w:rPr>
          <w:rFonts w:ascii="Arial" w:hAnsi="Arial" w:cs="Arial"/>
          <w:sz w:val="18"/>
          <w:szCs w:val="20"/>
        </w:rPr>
        <w:t xml:space="preserve"> </w:t>
      </w:r>
    </w:p>
    <w:p w:rsidR="00B529BE" w:rsidRPr="00276D48" w:rsidRDefault="00B529BE" w:rsidP="00276D48">
      <w:pPr>
        <w:pStyle w:val="Prrafodelista"/>
        <w:numPr>
          <w:ilvl w:val="0"/>
          <w:numId w:val="19"/>
        </w:numPr>
        <w:spacing w:after="0" w:line="240" w:lineRule="auto"/>
        <w:ind w:left="292" w:hangingChars="162" w:hanging="292"/>
        <w:rPr>
          <w:rFonts w:ascii="Arial" w:hAnsi="Arial" w:cs="Arial"/>
          <w:sz w:val="18"/>
          <w:szCs w:val="20"/>
        </w:rPr>
      </w:pPr>
      <w:r w:rsidRPr="00276D48">
        <w:rPr>
          <w:rFonts w:ascii="Arial" w:hAnsi="Arial" w:cs="Arial"/>
          <w:sz w:val="18"/>
          <w:szCs w:val="20"/>
        </w:rPr>
        <w:t>Expedientes de compras y pagos a proveedores</w:t>
      </w:r>
    </w:p>
    <w:p w:rsidR="00B529BE" w:rsidRPr="00276D48" w:rsidRDefault="00B529BE" w:rsidP="00276D48">
      <w:pPr>
        <w:pStyle w:val="Prrafodelista"/>
        <w:numPr>
          <w:ilvl w:val="0"/>
          <w:numId w:val="19"/>
        </w:numPr>
        <w:spacing w:after="0" w:line="240" w:lineRule="auto"/>
        <w:ind w:left="292" w:hangingChars="162" w:hanging="292"/>
        <w:rPr>
          <w:rFonts w:ascii="Arial" w:hAnsi="Arial" w:cs="Arial"/>
          <w:sz w:val="18"/>
          <w:szCs w:val="20"/>
        </w:rPr>
      </w:pPr>
      <w:r w:rsidRPr="00276D48">
        <w:rPr>
          <w:rFonts w:ascii="Arial" w:hAnsi="Arial" w:cs="Arial"/>
          <w:sz w:val="18"/>
          <w:szCs w:val="20"/>
        </w:rPr>
        <w:t xml:space="preserve">Compra de uniformes  </w:t>
      </w:r>
    </w:p>
    <w:p w:rsidR="00B529BE" w:rsidRPr="00276D48" w:rsidRDefault="00B529BE" w:rsidP="00276D48">
      <w:pPr>
        <w:pStyle w:val="Prrafodelista"/>
        <w:numPr>
          <w:ilvl w:val="0"/>
          <w:numId w:val="19"/>
        </w:numPr>
        <w:spacing w:after="0" w:line="240" w:lineRule="auto"/>
        <w:ind w:left="292" w:hangingChars="162" w:hanging="292"/>
        <w:rPr>
          <w:rFonts w:ascii="Arial" w:hAnsi="Arial" w:cs="Arial"/>
          <w:sz w:val="18"/>
          <w:szCs w:val="20"/>
        </w:rPr>
      </w:pPr>
      <w:r w:rsidRPr="00276D48">
        <w:rPr>
          <w:rFonts w:ascii="Arial" w:hAnsi="Arial" w:cs="Arial"/>
          <w:sz w:val="18"/>
          <w:szCs w:val="20"/>
        </w:rPr>
        <w:t>Correspondencia</w:t>
      </w:r>
    </w:p>
    <w:p w:rsidR="00B529BE" w:rsidRPr="00276D48" w:rsidRDefault="00B529BE" w:rsidP="00276D48">
      <w:pPr>
        <w:pStyle w:val="Prrafodelista"/>
        <w:numPr>
          <w:ilvl w:val="0"/>
          <w:numId w:val="39"/>
        </w:numPr>
        <w:spacing w:after="0" w:line="240" w:lineRule="auto"/>
        <w:ind w:leftChars="175" w:left="677" w:hangingChars="162" w:hanging="292"/>
        <w:rPr>
          <w:rFonts w:ascii="Arial" w:hAnsi="Arial" w:cs="Arial"/>
          <w:sz w:val="18"/>
          <w:szCs w:val="20"/>
        </w:rPr>
      </w:pPr>
      <w:r w:rsidRPr="00276D48">
        <w:rPr>
          <w:rFonts w:ascii="Arial" w:hAnsi="Arial" w:cs="Arial"/>
          <w:sz w:val="18"/>
          <w:szCs w:val="20"/>
        </w:rPr>
        <w:t>SM-2014-579 Publicación de modificación de porcentajes</w:t>
      </w:r>
    </w:p>
    <w:p w:rsidR="00B529BE" w:rsidRPr="00276D48" w:rsidRDefault="00B529BE" w:rsidP="00276D48">
      <w:pPr>
        <w:pStyle w:val="Prrafodelista"/>
        <w:numPr>
          <w:ilvl w:val="0"/>
          <w:numId w:val="39"/>
        </w:numPr>
        <w:spacing w:after="0" w:line="240" w:lineRule="auto"/>
        <w:ind w:leftChars="175" w:left="677" w:hangingChars="162" w:hanging="292"/>
        <w:rPr>
          <w:rFonts w:ascii="Arial" w:hAnsi="Arial" w:cs="Arial"/>
          <w:sz w:val="18"/>
          <w:szCs w:val="20"/>
        </w:rPr>
      </w:pPr>
      <w:r w:rsidRPr="00276D48">
        <w:rPr>
          <w:rFonts w:ascii="Arial" w:hAnsi="Arial" w:cs="Arial"/>
          <w:sz w:val="18"/>
          <w:szCs w:val="20"/>
        </w:rPr>
        <w:t>Convenio ICODER: RECREACIÓN EN PARQUE (COPIA)</w:t>
      </w:r>
    </w:p>
    <w:p w:rsidR="00B529BE" w:rsidRPr="00276D48" w:rsidRDefault="00B529BE" w:rsidP="00276D48">
      <w:pPr>
        <w:pStyle w:val="Prrafodelista"/>
        <w:numPr>
          <w:ilvl w:val="0"/>
          <w:numId w:val="39"/>
        </w:numPr>
        <w:spacing w:after="0" w:line="240" w:lineRule="auto"/>
        <w:ind w:leftChars="175" w:left="677" w:hangingChars="162" w:hanging="292"/>
        <w:rPr>
          <w:rFonts w:ascii="Arial" w:hAnsi="Arial" w:cs="Arial"/>
          <w:sz w:val="18"/>
          <w:szCs w:val="20"/>
        </w:rPr>
      </w:pPr>
      <w:r w:rsidRPr="00276D48">
        <w:rPr>
          <w:rFonts w:ascii="Arial" w:hAnsi="Arial" w:cs="Arial"/>
          <w:sz w:val="18"/>
          <w:szCs w:val="20"/>
        </w:rPr>
        <w:t xml:space="preserve">Cuadro de pagos interno </w:t>
      </w:r>
    </w:p>
    <w:p w:rsidR="008B6917" w:rsidRPr="00200055" w:rsidRDefault="008B6917" w:rsidP="00200055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="00B529BE" w:rsidRPr="00200055" w:rsidRDefault="00880D77" w:rsidP="0020005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00055">
        <w:rPr>
          <w:rFonts w:ascii="Arial" w:hAnsi="Arial" w:cs="Arial"/>
          <w:sz w:val="20"/>
          <w:szCs w:val="20"/>
        </w:rPr>
        <w:t xml:space="preserve">Se solicita que se incorpore a la correspondencia del día la invitación al curso de capacitación del Comité Olímpico Nacional. </w:t>
      </w:r>
    </w:p>
    <w:p w:rsidR="00880D77" w:rsidRPr="00200055" w:rsidRDefault="00880D77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D0925" w:rsidRPr="00200055" w:rsidRDefault="007E3652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00055">
        <w:rPr>
          <w:rFonts w:ascii="Arial" w:hAnsi="Arial" w:cs="Arial"/>
          <w:b/>
          <w:sz w:val="20"/>
          <w:szCs w:val="20"/>
        </w:rPr>
        <w:t>ARTICULO I.</w:t>
      </w:r>
      <w:r w:rsidRPr="00200055">
        <w:rPr>
          <w:rFonts w:ascii="Arial" w:hAnsi="Arial" w:cs="Arial"/>
          <w:sz w:val="20"/>
          <w:szCs w:val="20"/>
        </w:rPr>
        <w:t xml:space="preserve"> </w:t>
      </w:r>
      <w:r w:rsidR="008B6917" w:rsidRPr="00200055">
        <w:rPr>
          <w:rFonts w:ascii="Arial" w:hAnsi="Arial" w:cs="Arial"/>
          <w:b/>
          <w:sz w:val="20"/>
          <w:szCs w:val="20"/>
        </w:rPr>
        <w:tab/>
      </w:r>
      <w:r w:rsidR="00B529BE" w:rsidRPr="00200055">
        <w:rPr>
          <w:rFonts w:ascii="Arial" w:hAnsi="Arial" w:cs="Arial"/>
          <w:b/>
          <w:sz w:val="20"/>
          <w:szCs w:val="20"/>
        </w:rPr>
        <w:t xml:space="preserve">ATENCIÓN </w:t>
      </w:r>
      <w:r w:rsidR="000B269A" w:rsidRPr="00200055">
        <w:rPr>
          <w:rFonts w:ascii="Arial" w:hAnsi="Arial" w:cs="Arial"/>
          <w:b/>
          <w:sz w:val="20"/>
          <w:szCs w:val="20"/>
        </w:rPr>
        <w:t>PÚBLICO</w:t>
      </w:r>
      <w:r w:rsidR="00B529BE" w:rsidRPr="00200055">
        <w:rPr>
          <w:rFonts w:ascii="Arial" w:hAnsi="Arial" w:cs="Arial"/>
          <w:b/>
          <w:sz w:val="20"/>
          <w:szCs w:val="20"/>
        </w:rPr>
        <w:t xml:space="preserve"> </w:t>
      </w:r>
    </w:p>
    <w:p w:rsidR="00747804" w:rsidRPr="00200055" w:rsidRDefault="00B529BE" w:rsidP="002000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055">
        <w:rPr>
          <w:rFonts w:ascii="Arial" w:hAnsi="Arial" w:cs="Arial"/>
          <w:sz w:val="20"/>
          <w:szCs w:val="20"/>
        </w:rPr>
        <w:t xml:space="preserve">Se atiende a dos representantes del Comité Comunal de Sitradique, los cuales requieren un documento que los acredite como Comité ya que funcionarios encargados de la vigilancia del Colegio Técnico </w:t>
      </w:r>
      <w:r w:rsidR="000B269A" w:rsidRPr="00200055">
        <w:rPr>
          <w:rFonts w:ascii="Arial" w:hAnsi="Arial" w:cs="Arial"/>
          <w:sz w:val="20"/>
          <w:szCs w:val="20"/>
        </w:rPr>
        <w:t xml:space="preserve">de Parrita lo solicitan para hacer uso y mantenimiento  de la plaza que dicha institución tiene en abandono y los vecinos de Sitradique quieren recuperar para el deporte. Los miembros de la Junta del CCDRP le aconsejan hablar con la Directora de la institución y así negociar con ella los términos y de ser necesario se les extendería la certificación solicitada.  </w:t>
      </w:r>
    </w:p>
    <w:p w:rsidR="00586037" w:rsidRPr="00200055" w:rsidRDefault="00586037" w:rsidP="002000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B269A" w:rsidRPr="00200055" w:rsidRDefault="000B269A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00055">
        <w:rPr>
          <w:rFonts w:ascii="Arial" w:hAnsi="Arial" w:cs="Arial"/>
          <w:b/>
          <w:sz w:val="20"/>
          <w:szCs w:val="20"/>
        </w:rPr>
        <w:t>ARTICULO II.</w:t>
      </w:r>
      <w:r w:rsidRPr="00200055">
        <w:rPr>
          <w:rFonts w:ascii="Arial" w:hAnsi="Arial" w:cs="Arial"/>
          <w:sz w:val="20"/>
          <w:szCs w:val="20"/>
        </w:rPr>
        <w:t xml:space="preserve"> </w:t>
      </w:r>
      <w:r w:rsidRPr="00200055">
        <w:rPr>
          <w:rFonts w:ascii="Arial" w:hAnsi="Arial" w:cs="Arial"/>
          <w:b/>
          <w:sz w:val="20"/>
          <w:szCs w:val="20"/>
        </w:rPr>
        <w:tab/>
        <w:t>APROBACIÓN ACTAS 27-28-29-30</w:t>
      </w:r>
    </w:p>
    <w:p w:rsidR="00276D48" w:rsidRDefault="00276D48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76D48">
        <w:rPr>
          <w:rFonts w:ascii="Arial" w:hAnsi="Arial" w:cs="Arial"/>
          <w:sz w:val="20"/>
          <w:szCs w:val="20"/>
        </w:rPr>
        <w:t>Se procede a dar lectura a las actas 27-28-29-30 y por unanimidad de los presentes se acuerda:</w:t>
      </w:r>
    </w:p>
    <w:p w:rsidR="000B269A" w:rsidRPr="00276D48" w:rsidRDefault="00276D48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76D48">
        <w:rPr>
          <w:rFonts w:ascii="Arial" w:hAnsi="Arial" w:cs="Arial"/>
          <w:b/>
          <w:sz w:val="20"/>
          <w:szCs w:val="20"/>
        </w:rPr>
        <w:t xml:space="preserve"> </w:t>
      </w:r>
    </w:p>
    <w:p w:rsidR="005B11DA" w:rsidRPr="00200055" w:rsidRDefault="005B11DA" w:rsidP="002000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0055">
        <w:rPr>
          <w:rFonts w:ascii="Arial" w:hAnsi="Arial" w:cs="Arial"/>
          <w:b/>
          <w:sz w:val="20"/>
          <w:szCs w:val="20"/>
        </w:rPr>
        <w:t>2.1 (31-09-2014) APROBAR LAS ACTAS ANTERIORES  27-28-29-30, NO SE SEÑALAN  MODIFICACIONES A LAS MISMAS.  ACUERDO FIRME</w:t>
      </w:r>
    </w:p>
    <w:p w:rsidR="005B11DA" w:rsidRPr="00200055" w:rsidRDefault="005B11DA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B269A" w:rsidRPr="00200055" w:rsidRDefault="000B269A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00055">
        <w:rPr>
          <w:rFonts w:ascii="Arial" w:hAnsi="Arial" w:cs="Arial"/>
          <w:b/>
          <w:sz w:val="20"/>
          <w:szCs w:val="20"/>
        </w:rPr>
        <w:t>ARTICULO III.</w:t>
      </w:r>
      <w:r w:rsidRPr="00200055">
        <w:rPr>
          <w:rFonts w:ascii="Arial" w:hAnsi="Arial" w:cs="Arial"/>
          <w:sz w:val="20"/>
          <w:szCs w:val="20"/>
        </w:rPr>
        <w:t xml:space="preserve"> </w:t>
      </w:r>
      <w:r w:rsidRPr="00200055">
        <w:rPr>
          <w:rFonts w:ascii="Arial" w:hAnsi="Arial" w:cs="Arial"/>
          <w:b/>
          <w:sz w:val="20"/>
          <w:szCs w:val="20"/>
        </w:rPr>
        <w:tab/>
        <w:t>CONTRATACIÓN PAYASITA</w:t>
      </w:r>
    </w:p>
    <w:p w:rsidR="000B269A" w:rsidRPr="00200055" w:rsidRDefault="00D94073" w:rsidP="002000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055">
        <w:rPr>
          <w:rFonts w:ascii="Arial" w:hAnsi="Arial" w:cs="Arial"/>
          <w:sz w:val="20"/>
          <w:szCs w:val="20"/>
        </w:rPr>
        <w:t>Según acuerdo anterior 4.2 (28-08-2014) se procede a la firma de la Decisión inicial para la contratación del o los profesionales  necesarios.</w:t>
      </w:r>
    </w:p>
    <w:p w:rsidR="00D94073" w:rsidRPr="00200055" w:rsidRDefault="00D94073" w:rsidP="002000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269A" w:rsidRPr="00200055" w:rsidRDefault="000B269A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00055">
        <w:rPr>
          <w:rFonts w:ascii="Arial" w:hAnsi="Arial" w:cs="Arial"/>
          <w:b/>
          <w:sz w:val="20"/>
          <w:szCs w:val="20"/>
        </w:rPr>
        <w:t>ARTICULO IV.</w:t>
      </w:r>
      <w:r w:rsidRPr="00200055">
        <w:rPr>
          <w:rFonts w:ascii="Arial" w:hAnsi="Arial" w:cs="Arial"/>
          <w:sz w:val="20"/>
          <w:szCs w:val="20"/>
        </w:rPr>
        <w:t xml:space="preserve"> </w:t>
      </w:r>
      <w:r w:rsidRPr="00200055">
        <w:rPr>
          <w:rFonts w:ascii="Arial" w:hAnsi="Arial" w:cs="Arial"/>
          <w:b/>
          <w:sz w:val="20"/>
          <w:szCs w:val="20"/>
        </w:rPr>
        <w:tab/>
        <w:t xml:space="preserve">COMPRA DE ROUTTER  </w:t>
      </w:r>
    </w:p>
    <w:p w:rsidR="000B269A" w:rsidRPr="00200055" w:rsidRDefault="00FC4E9A" w:rsidP="002000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055">
        <w:rPr>
          <w:rFonts w:ascii="Arial" w:hAnsi="Arial" w:cs="Arial"/>
          <w:sz w:val="20"/>
          <w:szCs w:val="20"/>
        </w:rPr>
        <w:t xml:space="preserve">Se presentan dos opciones promedio para realizar la compra por medio de caja chica  ya que el valor es bajo y está dentro de lo autorizado  por caja chica. El </w:t>
      </w:r>
      <w:proofErr w:type="spellStart"/>
      <w:r w:rsidRPr="00200055">
        <w:rPr>
          <w:rFonts w:ascii="Arial" w:hAnsi="Arial" w:cs="Arial"/>
          <w:sz w:val="20"/>
          <w:szCs w:val="20"/>
        </w:rPr>
        <w:t>routter</w:t>
      </w:r>
      <w:proofErr w:type="spellEnd"/>
      <w:r w:rsidRPr="00200055">
        <w:rPr>
          <w:rFonts w:ascii="Arial" w:hAnsi="Arial" w:cs="Arial"/>
          <w:sz w:val="20"/>
          <w:szCs w:val="20"/>
        </w:rPr>
        <w:t xml:space="preserve"> es necesario para utilizarlo en la oficina para facilidad de internet para reuniones y uso de impresora inalámbrica. Por lo que</w:t>
      </w:r>
      <w:r w:rsidR="00276D48">
        <w:rPr>
          <w:rFonts w:ascii="Arial" w:hAnsi="Arial" w:cs="Arial"/>
          <w:sz w:val="20"/>
          <w:szCs w:val="20"/>
        </w:rPr>
        <w:t xml:space="preserve"> por unanimidad </w:t>
      </w:r>
      <w:r w:rsidRPr="00200055">
        <w:rPr>
          <w:rFonts w:ascii="Arial" w:hAnsi="Arial" w:cs="Arial"/>
          <w:sz w:val="20"/>
          <w:szCs w:val="20"/>
        </w:rPr>
        <w:t xml:space="preserve">se acuerda: </w:t>
      </w:r>
    </w:p>
    <w:p w:rsidR="00FC4E9A" w:rsidRPr="00200055" w:rsidRDefault="00FC4E9A" w:rsidP="002000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4E9A" w:rsidRPr="00200055" w:rsidRDefault="00FC4E9A" w:rsidP="002000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0055">
        <w:rPr>
          <w:rFonts w:ascii="Arial" w:hAnsi="Arial" w:cs="Arial"/>
          <w:b/>
          <w:sz w:val="20"/>
          <w:szCs w:val="20"/>
        </w:rPr>
        <w:t>4.1 (31-09-2014) REALIZAR LA COMPRA DE UN ROUTTER POR MEDIO DE CAJA CHICA SEGÚN PROFORMAS PRESENTADAS SE ELIGE LA OPCIÓN MAS ECONOMICA YA QUE TIENEN LAS MISMAS DESCRIPCIONES.  ACUERDO FIRME</w:t>
      </w:r>
    </w:p>
    <w:p w:rsidR="00FC4E9A" w:rsidRPr="00200055" w:rsidRDefault="00FC4E9A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B269A" w:rsidRPr="00200055" w:rsidRDefault="000B269A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00055">
        <w:rPr>
          <w:rFonts w:ascii="Arial" w:hAnsi="Arial" w:cs="Arial"/>
          <w:b/>
          <w:sz w:val="20"/>
          <w:szCs w:val="20"/>
        </w:rPr>
        <w:t>ARTICULO V.</w:t>
      </w:r>
      <w:r w:rsidRPr="00200055">
        <w:rPr>
          <w:rFonts w:ascii="Arial" w:hAnsi="Arial" w:cs="Arial"/>
          <w:sz w:val="20"/>
          <w:szCs w:val="20"/>
        </w:rPr>
        <w:t xml:space="preserve"> </w:t>
      </w:r>
      <w:r w:rsidRPr="00200055">
        <w:rPr>
          <w:rFonts w:ascii="Arial" w:hAnsi="Arial" w:cs="Arial"/>
          <w:b/>
          <w:sz w:val="20"/>
          <w:szCs w:val="20"/>
        </w:rPr>
        <w:tab/>
        <w:t>EXPEDIENTES DE COMPRAS Y PAGOS PROVEEDORES</w:t>
      </w:r>
    </w:p>
    <w:p w:rsidR="000B269A" w:rsidRPr="00200055" w:rsidRDefault="00FC4E9A" w:rsidP="002000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055">
        <w:rPr>
          <w:rFonts w:ascii="Arial" w:hAnsi="Arial" w:cs="Arial"/>
          <w:sz w:val="20"/>
          <w:szCs w:val="20"/>
        </w:rPr>
        <w:t xml:space="preserve">Se presentan los expedientes de las compras directas concluidas para que sea verificado por los miembros además se informa que el pago respectivo de los artículos fue realizado. </w:t>
      </w:r>
    </w:p>
    <w:p w:rsidR="005B11DA" w:rsidRPr="00200055" w:rsidRDefault="005B11DA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6D48" w:rsidRDefault="00276D48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6D48" w:rsidRDefault="00276D48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B269A" w:rsidRPr="00200055" w:rsidRDefault="000B269A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00055">
        <w:rPr>
          <w:rFonts w:ascii="Arial" w:hAnsi="Arial" w:cs="Arial"/>
          <w:b/>
          <w:sz w:val="20"/>
          <w:szCs w:val="20"/>
        </w:rPr>
        <w:t>ARTICULO VI.</w:t>
      </w:r>
      <w:r w:rsidRPr="00200055">
        <w:rPr>
          <w:rFonts w:ascii="Arial" w:hAnsi="Arial" w:cs="Arial"/>
          <w:sz w:val="20"/>
          <w:szCs w:val="20"/>
        </w:rPr>
        <w:t xml:space="preserve"> </w:t>
      </w:r>
      <w:r w:rsidRPr="00200055">
        <w:rPr>
          <w:rFonts w:ascii="Arial" w:hAnsi="Arial" w:cs="Arial"/>
          <w:b/>
          <w:sz w:val="20"/>
          <w:szCs w:val="20"/>
        </w:rPr>
        <w:tab/>
        <w:t xml:space="preserve">COMPRA DE UNIFORMES </w:t>
      </w:r>
    </w:p>
    <w:p w:rsidR="00F507FC" w:rsidRPr="00200055" w:rsidRDefault="00F507FC" w:rsidP="002000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055">
        <w:rPr>
          <w:rFonts w:ascii="Arial" w:hAnsi="Arial" w:cs="Arial"/>
          <w:sz w:val="20"/>
          <w:szCs w:val="20"/>
        </w:rPr>
        <w:t>A razón de uniformar a las Escuelas de Fútbol del Cantón de Parrit</w:t>
      </w:r>
      <w:r w:rsidR="00B343EB" w:rsidRPr="00200055">
        <w:rPr>
          <w:rFonts w:ascii="Arial" w:hAnsi="Arial" w:cs="Arial"/>
          <w:sz w:val="20"/>
          <w:szCs w:val="20"/>
        </w:rPr>
        <w:t xml:space="preserve">a, se presenta la necesidad de contar con los uniformes necesarios y se recomienda realizarlo por etapas para dotar a las Escuelas Fútbol Masculino, Femenino y </w:t>
      </w:r>
      <w:proofErr w:type="spellStart"/>
      <w:r w:rsidR="00B343EB" w:rsidRPr="00200055">
        <w:rPr>
          <w:rFonts w:ascii="Arial" w:hAnsi="Arial" w:cs="Arial"/>
          <w:sz w:val="20"/>
          <w:szCs w:val="20"/>
        </w:rPr>
        <w:t>Futsal</w:t>
      </w:r>
      <w:proofErr w:type="spellEnd"/>
      <w:r w:rsidR="00B343EB" w:rsidRPr="00200055">
        <w:rPr>
          <w:rFonts w:ascii="Arial" w:hAnsi="Arial" w:cs="Arial"/>
          <w:sz w:val="20"/>
          <w:szCs w:val="20"/>
        </w:rPr>
        <w:t xml:space="preserve">. Por lo que </w:t>
      </w:r>
      <w:r w:rsidR="00FC4FE2">
        <w:rPr>
          <w:rFonts w:ascii="Arial" w:hAnsi="Arial" w:cs="Arial"/>
          <w:sz w:val="20"/>
          <w:szCs w:val="20"/>
        </w:rPr>
        <w:t xml:space="preserve">por unanimidad </w:t>
      </w:r>
      <w:r w:rsidR="00B343EB" w:rsidRPr="00200055">
        <w:rPr>
          <w:rFonts w:ascii="Arial" w:hAnsi="Arial" w:cs="Arial"/>
          <w:sz w:val="20"/>
          <w:szCs w:val="20"/>
        </w:rPr>
        <w:t xml:space="preserve">se acuerda: </w:t>
      </w:r>
    </w:p>
    <w:p w:rsidR="00B343EB" w:rsidRPr="00200055" w:rsidRDefault="00B343EB" w:rsidP="002000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43EB" w:rsidRPr="00200055" w:rsidRDefault="00B343EB" w:rsidP="002000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0055">
        <w:rPr>
          <w:rFonts w:ascii="Arial" w:hAnsi="Arial" w:cs="Arial"/>
          <w:b/>
          <w:sz w:val="20"/>
          <w:szCs w:val="20"/>
        </w:rPr>
        <w:t>6.1 (</w:t>
      </w:r>
      <w:r w:rsidR="000212A5" w:rsidRPr="00200055">
        <w:rPr>
          <w:rFonts w:ascii="Arial" w:hAnsi="Arial" w:cs="Arial"/>
          <w:b/>
          <w:sz w:val="20"/>
          <w:szCs w:val="20"/>
        </w:rPr>
        <w:t>31-03-2014</w:t>
      </w:r>
      <w:r w:rsidRPr="00200055">
        <w:rPr>
          <w:rFonts w:ascii="Arial" w:hAnsi="Arial" w:cs="Arial"/>
          <w:b/>
          <w:sz w:val="20"/>
          <w:szCs w:val="20"/>
        </w:rPr>
        <w:t>)</w:t>
      </w:r>
      <w:r w:rsidR="000212A5" w:rsidRPr="00200055">
        <w:rPr>
          <w:rFonts w:ascii="Arial" w:hAnsi="Arial" w:cs="Arial"/>
          <w:b/>
          <w:sz w:val="20"/>
          <w:szCs w:val="20"/>
        </w:rPr>
        <w:t xml:space="preserve"> REALIZAR</w:t>
      </w:r>
      <w:r w:rsidR="00D9346E" w:rsidRPr="00200055">
        <w:rPr>
          <w:rFonts w:ascii="Arial" w:hAnsi="Arial" w:cs="Arial"/>
          <w:b/>
          <w:sz w:val="20"/>
          <w:szCs w:val="20"/>
        </w:rPr>
        <w:t xml:space="preserve"> EL PROCESO NECESARIO PARA REALIZAR </w:t>
      </w:r>
      <w:r w:rsidR="000212A5" w:rsidRPr="00200055">
        <w:rPr>
          <w:rFonts w:ascii="Arial" w:hAnsi="Arial" w:cs="Arial"/>
          <w:b/>
          <w:sz w:val="20"/>
          <w:szCs w:val="20"/>
        </w:rPr>
        <w:t xml:space="preserve">LA COMPRA DIRECTA DE LOS UNIFORMES DE FUTBOL PARA LAS ESCUELAS INICIANDO CON LA PRIMERA FASE CON LA ESCUELA DE FUTBOL MASCULINO, FEMENINO Y FUTSAL. </w:t>
      </w:r>
      <w:r w:rsidR="00200055" w:rsidRPr="00200055">
        <w:rPr>
          <w:rFonts w:ascii="Arial" w:hAnsi="Arial" w:cs="Arial"/>
          <w:b/>
          <w:sz w:val="20"/>
          <w:szCs w:val="20"/>
        </w:rPr>
        <w:t>ACUERDO FIRME</w:t>
      </w:r>
    </w:p>
    <w:p w:rsidR="00FC4E9A" w:rsidRPr="00200055" w:rsidRDefault="00FC4E9A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B269A" w:rsidRDefault="000B269A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00055">
        <w:rPr>
          <w:rFonts w:ascii="Arial" w:hAnsi="Arial" w:cs="Arial"/>
          <w:b/>
          <w:sz w:val="20"/>
          <w:szCs w:val="20"/>
        </w:rPr>
        <w:t>ARTICULO VII.</w:t>
      </w:r>
      <w:r w:rsidRPr="00200055">
        <w:rPr>
          <w:rFonts w:ascii="Arial" w:hAnsi="Arial" w:cs="Arial"/>
          <w:sz w:val="20"/>
          <w:szCs w:val="20"/>
        </w:rPr>
        <w:t xml:space="preserve"> </w:t>
      </w:r>
      <w:r w:rsidRPr="00200055">
        <w:rPr>
          <w:rFonts w:ascii="Arial" w:hAnsi="Arial" w:cs="Arial"/>
          <w:b/>
          <w:sz w:val="20"/>
          <w:szCs w:val="20"/>
        </w:rPr>
        <w:t xml:space="preserve">CORRESPONDENCIA  </w:t>
      </w:r>
    </w:p>
    <w:p w:rsidR="00FC4FE2" w:rsidRPr="00200055" w:rsidRDefault="00FC4FE2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B269A" w:rsidRPr="00200055" w:rsidRDefault="000B269A" w:rsidP="00276D48">
      <w:pPr>
        <w:pStyle w:val="Prrafodelista"/>
        <w:numPr>
          <w:ilvl w:val="0"/>
          <w:numId w:val="41"/>
        </w:numPr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  <w:r w:rsidRPr="00200055">
        <w:rPr>
          <w:rFonts w:ascii="Arial" w:hAnsi="Arial" w:cs="Arial"/>
          <w:b/>
          <w:sz w:val="20"/>
          <w:szCs w:val="20"/>
        </w:rPr>
        <w:t>SM-2014-579 Publicación de modificación de porcentajes</w:t>
      </w:r>
      <w:r w:rsidR="00200055">
        <w:rPr>
          <w:rFonts w:ascii="Arial" w:hAnsi="Arial" w:cs="Arial"/>
          <w:b/>
          <w:sz w:val="20"/>
          <w:szCs w:val="20"/>
        </w:rPr>
        <w:t xml:space="preserve">: </w:t>
      </w:r>
      <w:r w:rsidR="00200055" w:rsidRPr="00200055">
        <w:rPr>
          <w:rFonts w:ascii="Arial" w:hAnsi="Arial" w:cs="Arial"/>
          <w:sz w:val="20"/>
          <w:szCs w:val="20"/>
        </w:rPr>
        <w:t>El Concejo solicita al Comité el pago de la publicación ya que este órgano expresa no contar con el contenido presupuestario</w:t>
      </w:r>
      <w:r w:rsidR="00200055">
        <w:rPr>
          <w:rFonts w:ascii="Arial" w:hAnsi="Arial" w:cs="Arial"/>
          <w:b/>
          <w:sz w:val="20"/>
          <w:szCs w:val="20"/>
        </w:rPr>
        <w:t>.</w:t>
      </w:r>
    </w:p>
    <w:p w:rsidR="00DE3547" w:rsidRPr="00200055" w:rsidRDefault="00DE3547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33ACA" w:rsidRPr="00200055" w:rsidRDefault="00633ACA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00055">
        <w:rPr>
          <w:rFonts w:ascii="Arial" w:hAnsi="Arial" w:cs="Arial"/>
          <w:b/>
          <w:sz w:val="20"/>
          <w:szCs w:val="20"/>
        </w:rPr>
        <w:t xml:space="preserve">7.1 (31-08-2014) VALORAR LA POSIBILIDAD DE PAGAR ESTA PUBLICACIÓN POR PARTE DEL COMITÉ CANTONAL DE DEPORTE DE PARRITA A PESAR QUE LE CORRESPONDE A LA MUNICIPALIDAD ESTE TRÁMITE. </w:t>
      </w:r>
      <w:r w:rsidR="00FC4FE2">
        <w:rPr>
          <w:rFonts w:ascii="Arial" w:hAnsi="Arial" w:cs="Arial"/>
          <w:b/>
          <w:sz w:val="20"/>
          <w:szCs w:val="20"/>
        </w:rPr>
        <w:t xml:space="preserve">ACUERDO FIRME </w:t>
      </w:r>
    </w:p>
    <w:p w:rsidR="00DE3547" w:rsidRPr="00200055" w:rsidRDefault="00DE3547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E3547" w:rsidRPr="00276D48" w:rsidRDefault="000B269A" w:rsidP="00276D48">
      <w:pPr>
        <w:pStyle w:val="Prrafodelista"/>
        <w:numPr>
          <w:ilvl w:val="0"/>
          <w:numId w:val="4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76D48">
        <w:rPr>
          <w:rFonts w:ascii="Arial" w:hAnsi="Arial" w:cs="Arial"/>
          <w:b/>
          <w:sz w:val="20"/>
          <w:szCs w:val="20"/>
        </w:rPr>
        <w:t>Convenio ICODER: RECREACIÓN EN PARQUE (COPIA)</w:t>
      </w:r>
      <w:r w:rsidR="00276D48">
        <w:rPr>
          <w:rFonts w:ascii="Arial" w:hAnsi="Arial" w:cs="Arial"/>
          <w:b/>
          <w:sz w:val="20"/>
          <w:szCs w:val="20"/>
        </w:rPr>
        <w:t xml:space="preserve">: </w:t>
      </w:r>
      <w:r w:rsidR="00B4307B" w:rsidRPr="00276D48">
        <w:rPr>
          <w:rFonts w:ascii="Arial" w:hAnsi="Arial" w:cs="Arial"/>
          <w:sz w:val="20"/>
          <w:szCs w:val="20"/>
        </w:rPr>
        <w:t xml:space="preserve">Se  presenta a los presentes la copia del convenio, informa el señor presidente que esperan que en un mes estén instalando las maquinas en el Parque La Julieta. </w:t>
      </w:r>
    </w:p>
    <w:p w:rsidR="00DE3547" w:rsidRPr="00200055" w:rsidRDefault="00DE3547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B269A" w:rsidRPr="00200055" w:rsidRDefault="000B269A" w:rsidP="00B04E0E">
      <w:pPr>
        <w:pStyle w:val="Prrafodelista"/>
        <w:numPr>
          <w:ilvl w:val="0"/>
          <w:numId w:val="41"/>
        </w:num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200055">
        <w:rPr>
          <w:rFonts w:ascii="Arial" w:hAnsi="Arial" w:cs="Arial"/>
          <w:b/>
          <w:sz w:val="20"/>
          <w:szCs w:val="20"/>
        </w:rPr>
        <w:t>Cuadro de pagos interno</w:t>
      </w:r>
    </w:p>
    <w:tbl>
      <w:tblPr>
        <w:tblW w:w="9542" w:type="dxa"/>
        <w:jc w:val="center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2126"/>
        <w:gridCol w:w="1378"/>
        <w:gridCol w:w="1276"/>
        <w:gridCol w:w="1502"/>
      </w:tblGrid>
      <w:tr w:rsidR="00B4307B" w:rsidRPr="00276D48" w:rsidTr="00B04E0E">
        <w:trPr>
          <w:trHeight w:val="113"/>
          <w:jc w:val="center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</w:tr>
      <w:tr w:rsidR="00B4307B" w:rsidRPr="00276D48" w:rsidTr="00B04E0E">
        <w:trPr>
          <w:trHeight w:val="305"/>
          <w:jc w:val="center"/>
        </w:trPr>
        <w:tc>
          <w:tcPr>
            <w:tcW w:w="538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4307B" w:rsidRPr="00276D48" w:rsidRDefault="00B4307B" w:rsidP="00200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>Comité Cantonal de Deportes y Recreación de Parrita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</w:tr>
      <w:tr w:rsidR="00B4307B" w:rsidRPr="00276D48" w:rsidTr="00B04E0E">
        <w:trPr>
          <w:trHeight w:val="290"/>
          <w:jc w:val="center"/>
        </w:trPr>
        <w:tc>
          <w:tcPr>
            <w:tcW w:w="538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4307B" w:rsidRPr="00276D48" w:rsidRDefault="00B4307B" w:rsidP="00200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 xml:space="preserve">Resumen de Pagos pendientes para aprobación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307B" w:rsidRPr="00276D48" w:rsidRDefault="00B4307B" w:rsidP="00200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>DEL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307B" w:rsidRPr="00276D48" w:rsidRDefault="00B4307B" w:rsidP="00200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>01/09/14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307B" w:rsidRPr="00276D48" w:rsidRDefault="00B4307B" w:rsidP="00200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>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307B" w:rsidRPr="00276D48" w:rsidRDefault="00B4307B" w:rsidP="00200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>30/09/14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 xml:space="preserve">Recibo </w:t>
            </w:r>
            <w:r w:rsidR="003457AC"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>teléfono</w:t>
            </w: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 xml:space="preserve"> Agosto 2014 apro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₡30.000,00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>Planilla CCSS  aproximadamente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₡207.000,00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 xml:space="preserve">Salarios  </w:t>
            </w:r>
            <w:r w:rsidR="00276D48"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>bisemanal</w:t>
            </w: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 xml:space="preserve"> (18-19-20)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3457AC" w:rsidP="00200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Asistente</w:t>
            </w:r>
            <w:r w:rsidR="00B4307B"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Advo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₡507.078,00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Promotor Deportivo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₡527.407,50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538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>Servicios Profesionales Instructores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Segundo adelanto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₡784.000,00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Renta 2%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₡16.000,00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E8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 xml:space="preserve">TOTAL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E8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>₡2.071.485,50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CR" w:eastAsia="es-CR"/>
              </w:rPr>
              <w:t xml:space="preserve">Elaborado por: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CR" w:eastAsia="es-CR"/>
              </w:rPr>
              <w:t>Asistente Administrativa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CR"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CR" w:eastAsia="es-CR"/>
              </w:rPr>
              <w:t>Arelis Elizondo Morales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</w:tr>
      <w:tr w:rsidR="00B4307B" w:rsidRPr="00276D48" w:rsidTr="00B04E0E">
        <w:trPr>
          <w:trHeight w:val="74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>Sub total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>2%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 xml:space="preserve">Total </w:t>
            </w: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Martin Brenes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Fútsal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100.000,00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   2.000,00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  98.000,00 </w:t>
            </w: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Cristian Montiel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Futbol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125.000,00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   2.500,00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122.500,00 </w:t>
            </w: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Allan Kenny Agüero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Futbol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125.000,00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   2.500,00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122.500,00 </w:t>
            </w: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Kenneth Gómez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Futbol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125.000,00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   2.500,00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122.500,00 </w:t>
            </w: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Gonzalo Chavarría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Futbol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125.000,00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   2.500,00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122.500,00 </w:t>
            </w: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Candi Cruz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Acond Físico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160.000,00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   3.200,00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156.800,00 </w:t>
            </w: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Marcia Jiménez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>Acond Físico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  40.000,00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      800,00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  <w:t xml:space="preserve"> ₡   39.200,00 </w:t>
            </w:r>
          </w:p>
        </w:tc>
      </w:tr>
      <w:tr w:rsidR="00B4307B" w:rsidRPr="00276D48" w:rsidTr="00B04E0E">
        <w:trPr>
          <w:trHeight w:val="241"/>
          <w:jc w:val="center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0"/>
                <w:lang w:val="es-CR" w:eastAsia="es-C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 xml:space="preserve"> ₡ 800.000,00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 xml:space="preserve"> ₡  16.000,00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7B" w:rsidRPr="00276D48" w:rsidRDefault="00B4307B" w:rsidP="002000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</w:pPr>
            <w:r w:rsidRPr="00276D4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R" w:eastAsia="es-CR"/>
              </w:rPr>
              <w:t xml:space="preserve"> ₡ 784.000,00 </w:t>
            </w:r>
          </w:p>
        </w:tc>
      </w:tr>
    </w:tbl>
    <w:p w:rsidR="00B4307B" w:rsidRPr="00200055" w:rsidRDefault="00B4307B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4307B" w:rsidRDefault="003457AC" w:rsidP="00276D4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0055">
        <w:rPr>
          <w:rFonts w:ascii="Arial" w:hAnsi="Arial" w:cs="Arial"/>
          <w:b/>
          <w:sz w:val="20"/>
          <w:szCs w:val="20"/>
        </w:rPr>
        <w:t>7.2 (31-08-2014) ACOGER EL CUADRO DE PAGOS INTERNOS DE LA OFICINA DEL COMITÉ CANTONAL DE DEPO</w:t>
      </w:r>
      <w:r w:rsidR="006F38F6" w:rsidRPr="00200055">
        <w:rPr>
          <w:rFonts w:ascii="Arial" w:hAnsi="Arial" w:cs="Arial"/>
          <w:b/>
          <w:sz w:val="20"/>
          <w:szCs w:val="20"/>
        </w:rPr>
        <w:t xml:space="preserve">RTE Y RECREACIÓN DE PARRITA. ACUERDO FIRME </w:t>
      </w:r>
    </w:p>
    <w:p w:rsidR="00B04E0E" w:rsidRPr="00200055" w:rsidRDefault="00B04E0E" w:rsidP="00276D4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80D77" w:rsidRPr="00200055" w:rsidRDefault="00880D77" w:rsidP="00200055">
      <w:pPr>
        <w:pStyle w:val="Prrafodelista"/>
        <w:numPr>
          <w:ilvl w:val="0"/>
          <w:numId w:val="4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00055">
        <w:rPr>
          <w:rFonts w:ascii="Arial" w:hAnsi="Arial" w:cs="Arial"/>
          <w:b/>
          <w:sz w:val="20"/>
          <w:szCs w:val="20"/>
        </w:rPr>
        <w:lastRenderedPageBreak/>
        <w:t>Capacitación Comité Olímpico Nacional (CON)</w:t>
      </w:r>
    </w:p>
    <w:p w:rsidR="00880D77" w:rsidRPr="00200055" w:rsidRDefault="00880D77" w:rsidP="002000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055">
        <w:rPr>
          <w:rFonts w:ascii="Arial" w:hAnsi="Arial" w:cs="Arial"/>
          <w:sz w:val="20"/>
          <w:szCs w:val="20"/>
        </w:rPr>
        <w:t xml:space="preserve">El señor Presidente y demás miembros presentes proceden a revisar el contenido de los temas para valorar la posibilidad de que dicha capacitación la realice el Promotor Deportivo y a la Asistente Administrativa, a fin de enriquecer los conocimientos y adquirir nuevas herramientas en pro del deporte en el cantón. Por lo que se acuerda: </w:t>
      </w:r>
    </w:p>
    <w:p w:rsidR="00880D77" w:rsidRPr="00200055" w:rsidRDefault="00880D77" w:rsidP="002000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0D77" w:rsidRPr="00200055" w:rsidRDefault="00880D77" w:rsidP="002000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0055">
        <w:rPr>
          <w:rFonts w:ascii="Arial" w:hAnsi="Arial" w:cs="Arial"/>
          <w:b/>
          <w:sz w:val="20"/>
          <w:szCs w:val="20"/>
        </w:rPr>
        <w:t>7.3</w:t>
      </w:r>
      <w:r w:rsidR="00712747" w:rsidRPr="00200055">
        <w:rPr>
          <w:rFonts w:ascii="Arial" w:hAnsi="Arial" w:cs="Arial"/>
          <w:b/>
          <w:sz w:val="20"/>
          <w:szCs w:val="20"/>
        </w:rPr>
        <w:t xml:space="preserve">. </w:t>
      </w:r>
      <w:r w:rsidRPr="00200055">
        <w:rPr>
          <w:rFonts w:ascii="Arial" w:hAnsi="Arial" w:cs="Arial"/>
          <w:b/>
          <w:sz w:val="20"/>
          <w:szCs w:val="20"/>
        </w:rPr>
        <w:t xml:space="preserve">(31-08-2014) APROBAR LA PARTICIPACIÓN TANTO DEL PROMOTOR DEPORTIVO Y LA ASISTENTE ADMINISTRATIVA A LA CAPACITACIÓN “LA ORGANIZACIÓN ADMINISTRATIVA DE LA EMPRESAS PÚBLICAS DEPORTIVAS” DEL 18 AL 20 DE SETIEMBRE DEL 2014. POR LO QUE </w:t>
      </w:r>
      <w:r w:rsidR="00712747" w:rsidRPr="00200055">
        <w:rPr>
          <w:rFonts w:ascii="Arial" w:hAnsi="Arial" w:cs="Arial"/>
          <w:b/>
          <w:sz w:val="20"/>
          <w:szCs w:val="20"/>
        </w:rPr>
        <w:t xml:space="preserve">POR MEDIO DEL COMITÉ </w:t>
      </w:r>
      <w:r w:rsidRPr="00200055">
        <w:rPr>
          <w:rFonts w:ascii="Arial" w:hAnsi="Arial" w:cs="Arial"/>
          <w:b/>
          <w:sz w:val="20"/>
          <w:szCs w:val="20"/>
        </w:rPr>
        <w:t xml:space="preserve">SE LES CANCELA EL MONTO DE ¢50.000.00 (CINCUENTA MIL COLONES) </w:t>
      </w:r>
      <w:r w:rsidR="00712747" w:rsidRPr="00200055">
        <w:rPr>
          <w:rFonts w:ascii="Arial" w:hAnsi="Arial" w:cs="Arial"/>
          <w:b/>
          <w:sz w:val="20"/>
          <w:szCs w:val="20"/>
        </w:rPr>
        <w:t xml:space="preserve">POR CONCEPTO DE </w:t>
      </w:r>
      <w:r w:rsidRPr="00200055">
        <w:rPr>
          <w:rFonts w:ascii="Arial" w:hAnsi="Arial" w:cs="Arial"/>
          <w:b/>
          <w:sz w:val="20"/>
          <w:szCs w:val="20"/>
        </w:rPr>
        <w:t>INSCRICIÓN</w:t>
      </w:r>
      <w:r w:rsidR="00712747" w:rsidRPr="00200055">
        <w:rPr>
          <w:rFonts w:ascii="Arial" w:hAnsi="Arial" w:cs="Arial"/>
          <w:b/>
          <w:sz w:val="20"/>
          <w:szCs w:val="20"/>
        </w:rPr>
        <w:t xml:space="preserve">, KILOMETRAJE </w:t>
      </w:r>
      <w:r w:rsidRPr="00200055">
        <w:rPr>
          <w:rFonts w:ascii="Arial" w:hAnsi="Arial" w:cs="Arial"/>
          <w:b/>
          <w:sz w:val="20"/>
          <w:szCs w:val="20"/>
        </w:rPr>
        <w:t xml:space="preserve"> </w:t>
      </w:r>
      <w:r w:rsidR="00712747" w:rsidRPr="00200055">
        <w:rPr>
          <w:rFonts w:ascii="Arial" w:hAnsi="Arial" w:cs="Arial"/>
          <w:b/>
          <w:sz w:val="20"/>
          <w:szCs w:val="20"/>
        </w:rPr>
        <w:t>Y LOS VIATICOS RESPECTIVOS</w:t>
      </w:r>
      <w:r w:rsidR="00D9346E" w:rsidRPr="00200055">
        <w:rPr>
          <w:rFonts w:ascii="Arial" w:hAnsi="Arial" w:cs="Arial"/>
          <w:b/>
          <w:sz w:val="20"/>
          <w:szCs w:val="20"/>
        </w:rPr>
        <w:t xml:space="preserve"> TANTO PARA LOS FUNCIONARIOS COMO PARA EL PRESIDENTE</w:t>
      </w:r>
      <w:r w:rsidR="00712747" w:rsidRPr="00200055">
        <w:rPr>
          <w:rFonts w:ascii="Arial" w:hAnsi="Arial" w:cs="Arial"/>
          <w:b/>
          <w:sz w:val="20"/>
          <w:szCs w:val="20"/>
        </w:rPr>
        <w:t>. ACUERDO FIRME</w:t>
      </w:r>
    </w:p>
    <w:p w:rsidR="00880D77" w:rsidRPr="00200055" w:rsidRDefault="00880D77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34B94" w:rsidRPr="00200055" w:rsidRDefault="004417BF" w:rsidP="00200055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  <w:r w:rsidRPr="00200055">
        <w:rPr>
          <w:rFonts w:ascii="Arial" w:hAnsi="Arial" w:cs="Arial"/>
          <w:sz w:val="20"/>
          <w:szCs w:val="20"/>
        </w:rPr>
        <w:t xml:space="preserve">Se declaran todos los acuerdos en firme para que se ejecuten. </w:t>
      </w:r>
      <w:r w:rsidR="007E3652" w:rsidRPr="00200055">
        <w:rPr>
          <w:rFonts w:ascii="Arial" w:hAnsi="Arial" w:cs="Arial"/>
          <w:sz w:val="20"/>
          <w:szCs w:val="20"/>
        </w:rPr>
        <w:t xml:space="preserve">Se levanta la sesión al ser las </w:t>
      </w:r>
      <w:r w:rsidR="001E6FCA" w:rsidRPr="00200055">
        <w:rPr>
          <w:rFonts w:ascii="Arial" w:hAnsi="Arial" w:cs="Arial"/>
          <w:sz w:val="20"/>
          <w:szCs w:val="20"/>
        </w:rPr>
        <w:t>dieci</w:t>
      </w:r>
      <w:r w:rsidR="00280C56" w:rsidRPr="00200055">
        <w:rPr>
          <w:rFonts w:ascii="Arial" w:hAnsi="Arial" w:cs="Arial"/>
          <w:sz w:val="20"/>
          <w:szCs w:val="20"/>
        </w:rPr>
        <w:t>siete</w:t>
      </w:r>
      <w:r w:rsidR="001E6FCA" w:rsidRPr="00200055">
        <w:rPr>
          <w:rFonts w:ascii="Arial" w:hAnsi="Arial" w:cs="Arial"/>
          <w:sz w:val="20"/>
          <w:szCs w:val="20"/>
        </w:rPr>
        <w:t xml:space="preserve"> horas.</w:t>
      </w:r>
    </w:p>
    <w:p w:rsidR="009F4A90" w:rsidRPr="00200055" w:rsidRDefault="009F4A90" w:rsidP="00200055">
      <w:pPr>
        <w:spacing w:after="0"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9F4A90" w:rsidRDefault="009F4A90" w:rsidP="00200055">
      <w:pPr>
        <w:spacing w:after="0"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FC4FE2" w:rsidRDefault="00FC4FE2" w:rsidP="00200055">
      <w:pPr>
        <w:spacing w:after="0"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6A07CF" w:rsidRPr="00200055" w:rsidRDefault="006A07CF" w:rsidP="002000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0055">
        <w:rPr>
          <w:rFonts w:ascii="Arial" w:hAnsi="Arial" w:cs="Arial"/>
          <w:b/>
          <w:sz w:val="20"/>
          <w:szCs w:val="20"/>
        </w:rPr>
        <w:t xml:space="preserve">Licda. Rosaura Quirós Ruiz </w:t>
      </w:r>
      <w:r w:rsidRPr="00200055">
        <w:rPr>
          <w:rFonts w:ascii="Arial" w:hAnsi="Arial" w:cs="Arial"/>
          <w:b/>
          <w:sz w:val="20"/>
          <w:szCs w:val="20"/>
        </w:rPr>
        <w:tab/>
      </w:r>
      <w:r w:rsidRPr="00200055">
        <w:rPr>
          <w:rFonts w:ascii="Arial" w:hAnsi="Arial" w:cs="Arial"/>
          <w:b/>
          <w:sz w:val="20"/>
          <w:szCs w:val="20"/>
        </w:rPr>
        <w:tab/>
      </w:r>
      <w:r w:rsidRPr="00200055">
        <w:rPr>
          <w:rFonts w:ascii="Arial" w:hAnsi="Arial" w:cs="Arial"/>
          <w:b/>
          <w:sz w:val="20"/>
          <w:szCs w:val="20"/>
        </w:rPr>
        <w:tab/>
      </w:r>
      <w:r w:rsidRPr="00200055">
        <w:rPr>
          <w:rFonts w:ascii="Arial" w:hAnsi="Arial" w:cs="Arial"/>
          <w:b/>
          <w:sz w:val="20"/>
          <w:szCs w:val="20"/>
        </w:rPr>
        <w:tab/>
      </w:r>
      <w:r w:rsidR="008B7726" w:rsidRPr="00200055">
        <w:rPr>
          <w:rFonts w:ascii="Arial" w:hAnsi="Arial" w:cs="Arial"/>
          <w:b/>
          <w:sz w:val="20"/>
          <w:szCs w:val="20"/>
        </w:rPr>
        <w:t>Lic. Isidro Morera Lé</w:t>
      </w:r>
      <w:r w:rsidR="007E3652" w:rsidRPr="00200055">
        <w:rPr>
          <w:rFonts w:ascii="Arial" w:hAnsi="Arial" w:cs="Arial"/>
          <w:b/>
          <w:sz w:val="20"/>
          <w:szCs w:val="20"/>
        </w:rPr>
        <w:t>piz</w:t>
      </w:r>
    </w:p>
    <w:p w:rsidR="009B33CD" w:rsidRPr="00200055" w:rsidRDefault="006A07CF" w:rsidP="0020005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00055">
        <w:rPr>
          <w:rFonts w:ascii="Arial" w:hAnsi="Arial" w:cs="Arial"/>
          <w:b/>
          <w:sz w:val="20"/>
          <w:szCs w:val="20"/>
        </w:rPr>
        <w:t xml:space="preserve">  </w:t>
      </w:r>
      <w:r w:rsidRPr="00200055">
        <w:rPr>
          <w:rFonts w:ascii="Arial" w:hAnsi="Arial" w:cs="Arial"/>
          <w:b/>
          <w:sz w:val="20"/>
          <w:szCs w:val="20"/>
        </w:rPr>
        <w:tab/>
      </w:r>
      <w:r w:rsidRPr="00200055">
        <w:rPr>
          <w:rFonts w:ascii="Arial" w:hAnsi="Arial" w:cs="Arial"/>
          <w:b/>
          <w:sz w:val="20"/>
          <w:szCs w:val="20"/>
        </w:rPr>
        <w:tab/>
      </w:r>
      <w:r w:rsidR="00F47A60" w:rsidRPr="00200055">
        <w:rPr>
          <w:rFonts w:ascii="Arial" w:hAnsi="Arial" w:cs="Arial"/>
          <w:b/>
          <w:sz w:val="20"/>
          <w:szCs w:val="20"/>
        </w:rPr>
        <w:t xml:space="preserve">    </w:t>
      </w:r>
      <w:r w:rsidRPr="00200055">
        <w:rPr>
          <w:rFonts w:ascii="Arial" w:hAnsi="Arial" w:cs="Arial"/>
          <w:b/>
          <w:sz w:val="20"/>
          <w:szCs w:val="20"/>
        </w:rPr>
        <w:t>S</w:t>
      </w:r>
      <w:r w:rsidR="007E3652" w:rsidRPr="00200055">
        <w:rPr>
          <w:rFonts w:ascii="Arial" w:hAnsi="Arial" w:cs="Arial"/>
          <w:b/>
          <w:sz w:val="20"/>
          <w:szCs w:val="20"/>
        </w:rPr>
        <w:t xml:space="preserve">ecretaria </w:t>
      </w:r>
      <w:r w:rsidR="007E3652" w:rsidRPr="00200055">
        <w:rPr>
          <w:rFonts w:ascii="Arial" w:hAnsi="Arial" w:cs="Arial"/>
          <w:b/>
          <w:sz w:val="20"/>
          <w:szCs w:val="20"/>
        </w:rPr>
        <w:tab/>
      </w:r>
      <w:r w:rsidR="007E3652" w:rsidRPr="00200055">
        <w:rPr>
          <w:rFonts w:ascii="Arial" w:hAnsi="Arial" w:cs="Arial"/>
          <w:b/>
          <w:sz w:val="20"/>
          <w:szCs w:val="20"/>
        </w:rPr>
        <w:tab/>
      </w:r>
      <w:r w:rsidR="007E3652" w:rsidRPr="00200055">
        <w:rPr>
          <w:rFonts w:ascii="Arial" w:hAnsi="Arial" w:cs="Arial"/>
          <w:b/>
          <w:sz w:val="20"/>
          <w:szCs w:val="20"/>
        </w:rPr>
        <w:tab/>
      </w:r>
      <w:r w:rsidR="007E3652" w:rsidRPr="00200055">
        <w:rPr>
          <w:rFonts w:ascii="Arial" w:hAnsi="Arial" w:cs="Arial"/>
          <w:b/>
          <w:sz w:val="20"/>
          <w:szCs w:val="20"/>
        </w:rPr>
        <w:tab/>
      </w:r>
      <w:r w:rsidR="007E3652" w:rsidRPr="00200055">
        <w:rPr>
          <w:rFonts w:ascii="Arial" w:hAnsi="Arial" w:cs="Arial"/>
          <w:b/>
          <w:sz w:val="20"/>
          <w:szCs w:val="20"/>
        </w:rPr>
        <w:tab/>
      </w:r>
      <w:r w:rsidR="00301818" w:rsidRPr="00200055">
        <w:rPr>
          <w:rFonts w:ascii="Arial" w:hAnsi="Arial" w:cs="Arial"/>
          <w:b/>
          <w:sz w:val="20"/>
          <w:szCs w:val="20"/>
        </w:rPr>
        <w:tab/>
      </w:r>
      <w:r w:rsidRPr="00200055">
        <w:rPr>
          <w:rFonts w:ascii="Arial" w:hAnsi="Arial" w:cs="Arial"/>
          <w:b/>
          <w:sz w:val="20"/>
          <w:szCs w:val="20"/>
        </w:rPr>
        <w:t xml:space="preserve">  </w:t>
      </w:r>
      <w:r w:rsidR="007E3652" w:rsidRPr="00200055">
        <w:rPr>
          <w:rFonts w:ascii="Arial" w:hAnsi="Arial" w:cs="Arial"/>
          <w:b/>
          <w:sz w:val="20"/>
          <w:szCs w:val="20"/>
        </w:rPr>
        <w:t>Presidente</w:t>
      </w:r>
    </w:p>
    <w:sectPr w:rsidR="009B33CD" w:rsidRPr="00200055" w:rsidSect="00276D48"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0C" w:rsidRDefault="00F3770C">
      <w:pPr>
        <w:spacing w:after="0" w:line="240" w:lineRule="auto"/>
      </w:pPr>
      <w:r>
        <w:separator/>
      </w:r>
    </w:p>
  </w:endnote>
  <w:endnote w:type="continuationSeparator" w:id="0">
    <w:p w:rsidR="00F3770C" w:rsidRDefault="00F3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0C" w:rsidRDefault="00F3770C">
      <w:pPr>
        <w:spacing w:after="0" w:line="240" w:lineRule="auto"/>
      </w:pPr>
      <w:r>
        <w:separator/>
      </w:r>
    </w:p>
  </w:footnote>
  <w:footnote w:type="continuationSeparator" w:id="0">
    <w:p w:rsidR="00F3770C" w:rsidRDefault="00F37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625"/>
    <w:multiLevelType w:val="hybridMultilevel"/>
    <w:tmpl w:val="673A83E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70904"/>
    <w:multiLevelType w:val="hybridMultilevel"/>
    <w:tmpl w:val="4B72E12C"/>
    <w:lvl w:ilvl="0" w:tplc="A558B59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22EE"/>
    <w:multiLevelType w:val="multilevel"/>
    <w:tmpl w:val="6BFC40E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FA7F10"/>
    <w:multiLevelType w:val="hybridMultilevel"/>
    <w:tmpl w:val="D07E0276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A712C8"/>
    <w:multiLevelType w:val="hybridMultilevel"/>
    <w:tmpl w:val="69F083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6E4D"/>
    <w:multiLevelType w:val="hybridMultilevel"/>
    <w:tmpl w:val="8D20AA2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F1F05"/>
    <w:multiLevelType w:val="hybridMultilevel"/>
    <w:tmpl w:val="5882E4D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644BB"/>
    <w:multiLevelType w:val="multilevel"/>
    <w:tmpl w:val="2D5A2E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1B8A4163"/>
    <w:multiLevelType w:val="hybridMultilevel"/>
    <w:tmpl w:val="E6D2CA92"/>
    <w:lvl w:ilvl="0" w:tplc="930EEE2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132559"/>
    <w:multiLevelType w:val="hybridMultilevel"/>
    <w:tmpl w:val="0F9E6914"/>
    <w:lvl w:ilvl="0" w:tplc="A6DA87F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16832"/>
    <w:multiLevelType w:val="hybridMultilevel"/>
    <w:tmpl w:val="04AC917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372B8"/>
    <w:multiLevelType w:val="hybridMultilevel"/>
    <w:tmpl w:val="BEE86F94"/>
    <w:lvl w:ilvl="0" w:tplc="140A000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12">
    <w:nsid w:val="22E9781D"/>
    <w:multiLevelType w:val="hybridMultilevel"/>
    <w:tmpl w:val="773CA8D2"/>
    <w:lvl w:ilvl="0" w:tplc="140A0019">
      <w:start w:val="1"/>
      <w:numFmt w:val="lowerLetter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296428"/>
    <w:multiLevelType w:val="hybridMultilevel"/>
    <w:tmpl w:val="24D4557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21379"/>
    <w:multiLevelType w:val="hybridMultilevel"/>
    <w:tmpl w:val="24D4557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85A2A"/>
    <w:multiLevelType w:val="hybridMultilevel"/>
    <w:tmpl w:val="0C6CD646"/>
    <w:lvl w:ilvl="0" w:tplc="FC30661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861C30"/>
    <w:multiLevelType w:val="multilevel"/>
    <w:tmpl w:val="4A6A2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6EA6684"/>
    <w:multiLevelType w:val="multilevel"/>
    <w:tmpl w:val="1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793333E"/>
    <w:multiLevelType w:val="hybridMultilevel"/>
    <w:tmpl w:val="084224B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B5C40"/>
    <w:multiLevelType w:val="hybridMultilevel"/>
    <w:tmpl w:val="D1D0958E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59510E"/>
    <w:multiLevelType w:val="hybridMultilevel"/>
    <w:tmpl w:val="BA20083E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7E182E"/>
    <w:multiLevelType w:val="hybridMultilevel"/>
    <w:tmpl w:val="98B262F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0450B"/>
    <w:multiLevelType w:val="hybridMultilevel"/>
    <w:tmpl w:val="D9FE7456"/>
    <w:lvl w:ilvl="0" w:tplc="A558B59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7F7D64"/>
    <w:multiLevelType w:val="hybridMultilevel"/>
    <w:tmpl w:val="24D4557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5D0F7C"/>
    <w:multiLevelType w:val="hybridMultilevel"/>
    <w:tmpl w:val="3FC25DF0"/>
    <w:lvl w:ilvl="0" w:tplc="CA7E0168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D86933"/>
    <w:multiLevelType w:val="hybridMultilevel"/>
    <w:tmpl w:val="80ACAE7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E140E"/>
    <w:multiLevelType w:val="hybridMultilevel"/>
    <w:tmpl w:val="018EEC6A"/>
    <w:lvl w:ilvl="0" w:tplc="140A0019">
      <w:start w:val="1"/>
      <w:numFmt w:val="lowerLetter"/>
      <w:lvlText w:val="%1."/>
      <w:lvlJc w:val="left"/>
      <w:pPr>
        <w:ind w:left="862" w:hanging="360"/>
      </w:pPr>
    </w:lvl>
    <w:lvl w:ilvl="1" w:tplc="140A0019" w:tentative="1">
      <w:start w:val="1"/>
      <w:numFmt w:val="lowerLetter"/>
      <w:lvlText w:val="%2."/>
      <w:lvlJc w:val="left"/>
      <w:pPr>
        <w:ind w:left="1582" w:hanging="360"/>
      </w:pPr>
    </w:lvl>
    <w:lvl w:ilvl="2" w:tplc="140A001B" w:tentative="1">
      <w:start w:val="1"/>
      <w:numFmt w:val="lowerRoman"/>
      <w:lvlText w:val="%3."/>
      <w:lvlJc w:val="right"/>
      <w:pPr>
        <w:ind w:left="2302" w:hanging="180"/>
      </w:pPr>
    </w:lvl>
    <w:lvl w:ilvl="3" w:tplc="140A000F" w:tentative="1">
      <w:start w:val="1"/>
      <w:numFmt w:val="decimal"/>
      <w:lvlText w:val="%4."/>
      <w:lvlJc w:val="left"/>
      <w:pPr>
        <w:ind w:left="3022" w:hanging="360"/>
      </w:pPr>
    </w:lvl>
    <w:lvl w:ilvl="4" w:tplc="140A0019" w:tentative="1">
      <w:start w:val="1"/>
      <w:numFmt w:val="lowerLetter"/>
      <w:lvlText w:val="%5."/>
      <w:lvlJc w:val="left"/>
      <w:pPr>
        <w:ind w:left="3742" w:hanging="360"/>
      </w:pPr>
    </w:lvl>
    <w:lvl w:ilvl="5" w:tplc="140A001B" w:tentative="1">
      <w:start w:val="1"/>
      <w:numFmt w:val="lowerRoman"/>
      <w:lvlText w:val="%6."/>
      <w:lvlJc w:val="right"/>
      <w:pPr>
        <w:ind w:left="4462" w:hanging="180"/>
      </w:pPr>
    </w:lvl>
    <w:lvl w:ilvl="6" w:tplc="140A000F" w:tentative="1">
      <w:start w:val="1"/>
      <w:numFmt w:val="decimal"/>
      <w:lvlText w:val="%7."/>
      <w:lvlJc w:val="left"/>
      <w:pPr>
        <w:ind w:left="5182" w:hanging="360"/>
      </w:pPr>
    </w:lvl>
    <w:lvl w:ilvl="7" w:tplc="140A0019" w:tentative="1">
      <w:start w:val="1"/>
      <w:numFmt w:val="lowerLetter"/>
      <w:lvlText w:val="%8."/>
      <w:lvlJc w:val="left"/>
      <w:pPr>
        <w:ind w:left="5902" w:hanging="360"/>
      </w:pPr>
    </w:lvl>
    <w:lvl w:ilvl="8" w:tplc="1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502E2CD9"/>
    <w:multiLevelType w:val="multilevel"/>
    <w:tmpl w:val="551EFAF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1C66D40"/>
    <w:multiLevelType w:val="hybridMultilevel"/>
    <w:tmpl w:val="4F8AFB90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E59CA"/>
    <w:multiLevelType w:val="hybridMultilevel"/>
    <w:tmpl w:val="4D64517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3052CF"/>
    <w:multiLevelType w:val="multilevel"/>
    <w:tmpl w:val="2D5A2E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1">
    <w:nsid w:val="5B2F6AB6"/>
    <w:multiLevelType w:val="hybridMultilevel"/>
    <w:tmpl w:val="4D64517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E7A4C"/>
    <w:multiLevelType w:val="hybridMultilevel"/>
    <w:tmpl w:val="24D4557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60689F"/>
    <w:multiLevelType w:val="multilevel"/>
    <w:tmpl w:val="F154D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4">
    <w:nsid w:val="617F187B"/>
    <w:multiLevelType w:val="hybridMultilevel"/>
    <w:tmpl w:val="24D4557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D2682B"/>
    <w:multiLevelType w:val="multilevel"/>
    <w:tmpl w:val="0CB8690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5C45E40"/>
    <w:multiLevelType w:val="hybridMultilevel"/>
    <w:tmpl w:val="4D64517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528A0"/>
    <w:multiLevelType w:val="hybridMultilevel"/>
    <w:tmpl w:val="AB428FC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EA6B33"/>
    <w:multiLevelType w:val="hybridMultilevel"/>
    <w:tmpl w:val="04EAF666"/>
    <w:lvl w:ilvl="0" w:tplc="A558B59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A53F2F"/>
    <w:multiLevelType w:val="multilevel"/>
    <w:tmpl w:val="640C7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EEE7D0C"/>
    <w:multiLevelType w:val="multilevel"/>
    <w:tmpl w:val="1F2C4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1">
    <w:nsid w:val="6F1E16E0"/>
    <w:multiLevelType w:val="multilevel"/>
    <w:tmpl w:val="94A619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739325AE"/>
    <w:multiLevelType w:val="hybridMultilevel"/>
    <w:tmpl w:val="4B72E12C"/>
    <w:lvl w:ilvl="0" w:tplc="A558B59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0D51C0"/>
    <w:multiLevelType w:val="multilevel"/>
    <w:tmpl w:val="F154D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4">
    <w:nsid w:val="79DE7BCF"/>
    <w:multiLevelType w:val="hybridMultilevel"/>
    <w:tmpl w:val="FC90B2FC"/>
    <w:lvl w:ilvl="0" w:tplc="140A0019">
      <w:start w:val="1"/>
      <w:numFmt w:val="lowerLetter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1"/>
  </w:num>
  <w:num w:numId="3">
    <w:abstractNumId w:val="13"/>
  </w:num>
  <w:num w:numId="4">
    <w:abstractNumId w:val="32"/>
  </w:num>
  <w:num w:numId="5">
    <w:abstractNumId w:val="34"/>
  </w:num>
  <w:num w:numId="6">
    <w:abstractNumId w:val="23"/>
  </w:num>
  <w:num w:numId="7">
    <w:abstractNumId w:val="24"/>
  </w:num>
  <w:num w:numId="8">
    <w:abstractNumId w:val="35"/>
  </w:num>
  <w:num w:numId="9">
    <w:abstractNumId w:val="16"/>
  </w:num>
  <w:num w:numId="10">
    <w:abstractNumId w:val="0"/>
  </w:num>
  <w:num w:numId="11">
    <w:abstractNumId w:val="1"/>
  </w:num>
  <w:num w:numId="12">
    <w:abstractNumId w:val="22"/>
  </w:num>
  <w:num w:numId="13">
    <w:abstractNumId w:val="38"/>
  </w:num>
  <w:num w:numId="14">
    <w:abstractNumId w:val="42"/>
  </w:num>
  <w:num w:numId="15">
    <w:abstractNumId w:val="28"/>
  </w:num>
  <w:num w:numId="16">
    <w:abstractNumId w:val="5"/>
  </w:num>
  <w:num w:numId="17">
    <w:abstractNumId w:val="20"/>
  </w:num>
  <w:num w:numId="18">
    <w:abstractNumId w:val="10"/>
  </w:num>
  <w:num w:numId="19">
    <w:abstractNumId w:val="17"/>
  </w:num>
  <w:num w:numId="20">
    <w:abstractNumId w:val="30"/>
  </w:num>
  <w:num w:numId="21">
    <w:abstractNumId w:val="33"/>
  </w:num>
  <w:num w:numId="22">
    <w:abstractNumId w:val="43"/>
  </w:num>
  <w:num w:numId="23">
    <w:abstractNumId w:val="40"/>
  </w:num>
  <w:num w:numId="24">
    <w:abstractNumId w:val="3"/>
  </w:num>
  <w:num w:numId="25">
    <w:abstractNumId w:val="12"/>
  </w:num>
  <w:num w:numId="26">
    <w:abstractNumId w:val="26"/>
  </w:num>
  <w:num w:numId="27">
    <w:abstractNumId w:val="31"/>
  </w:num>
  <w:num w:numId="28">
    <w:abstractNumId w:val="44"/>
  </w:num>
  <w:num w:numId="29">
    <w:abstractNumId w:val="36"/>
  </w:num>
  <w:num w:numId="30">
    <w:abstractNumId w:val="29"/>
  </w:num>
  <w:num w:numId="31">
    <w:abstractNumId w:val="19"/>
  </w:num>
  <w:num w:numId="32">
    <w:abstractNumId w:val="25"/>
  </w:num>
  <w:num w:numId="33">
    <w:abstractNumId w:val="39"/>
  </w:num>
  <w:num w:numId="34">
    <w:abstractNumId w:val="6"/>
  </w:num>
  <w:num w:numId="35">
    <w:abstractNumId w:val="41"/>
  </w:num>
  <w:num w:numId="36">
    <w:abstractNumId w:val="7"/>
  </w:num>
  <w:num w:numId="37">
    <w:abstractNumId w:val="27"/>
  </w:num>
  <w:num w:numId="38">
    <w:abstractNumId w:val="2"/>
  </w:num>
  <w:num w:numId="39">
    <w:abstractNumId w:val="11"/>
  </w:num>
  <w:num w:numId="40">
    <w:abstractNumId w:val="4"/>
  </w:num>
  <w:num w:numId="41">
    <w:abstractNumId w:val="37"/>
  </w:num>
  <w:num w:numId="42">
    <w:abstractNumId w:val="15"/>
  </w:num>
  <w:num w:numId="43">
    <w:abstractNumId w:val="8"/>
  </w:num>
  <w:num w:numId="44">
    <w:abstractNumId w:val="9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52"/>
    <w:rsid w:val="00007B83"/>
    <w:rsid w:val="000212A5"/>
    <w:rsid w:val="00046BD4"/>
    <w:rsid w:val="00046F97"/>
    <w:rsid w:val="000518EA"/>
    <w:rsid w:val="0005202E"/>
    <w:rsid w:val="00060DAA"/>
    <w:rsid w:val="00061114"/>
    <w:rsid w:val="000821CD"/>
    <w:rsid w:val="00095DE9"/>
    <w:rsid w:val="000A29D3"/>
    <w:rsid w:val="000B269A"/>
    <w:rsid w:val="000C034C"/>
    <w:rsid w:val="000C674F"/>
    <w:rsid w:val="000D6683"/>
    <w:rsid w:val="000F7BEF"/>
    <w:rsid w:val="00125F26"/>
    <w:rsid w:val="00134B94"/>
    <w:rsid w:val="00141FB0"/>
    <w:rsid w:val="0015553C"/>
    <w:rsid w:val="00164776"/>
    <w:rsid w:val="001663E7"/>
    <w:rsid w:val="001C3616"/>
    <w:rsid w:val="001C5E9E"/>
    <w:rsid w:val="001D46E8"/>
    <w:rsid w:val="001E6FCA"/>
    <w:rsid w:val="00200055"/>
    <w:rsid w:val="002379FE"/>
    <w:rsid w:val="00246A05"/>
    <w:rsid w:val="00246C10"/>
    <w:rsid w:val="00256054"/>
    <w:rsid w:val="00276D48"/>
    <w:rsid w:val="00280C56"/>
    <w:rsid w:val="002868D6"/>
    <w:rsid w:val="002B0905"/>
    <w:rsid w:val="002D262A"/>
    <w:rsid w:val="002D7F8F"/>
    <w:rsid w:val="002E1058"/>
    <w:rsid w:val="002F126D"/>
    <w:rsid w:val="002F18A9"/>
    <w:rsid w:val="00301818"/>
    <w:rsid w:val="00304A3A"/>
    <w:rsid w:val="00306F10"/>
    <w:rsid w:val="00341776"/>
    <w:rsid w:val="00344595"/>
    <w:rsid w:val="003457AC"/>
    <w:rsid w:val="00345F8F"/>
    <w:rsid w:val="0037305F"/>
    <w:rsid w:val="00390399"/>
    <w:rsid w:val="0039262E"/>
    <w:rsid w:val="00392FA9"/>
    <w:rsid w:val="003B1F16"/>
    <w:rsid w:val="003B2DA5"/>
    <w:rsid w:val="003D2FD9"/>
    <w:rsid w:val="00401A00"/>
    <w:rsid w:val="00420C0C"/>
    <w:rsid w:val="004417BF"/>
    <w:rsid w:val="00446F7F"/>
    <w:rsid w:val="00454FC2"/>
    <w:rsid w:val="00465F98"/>
    <w:rsid w:val="00490F25"/>
    <w:rsid w:val="00495E87"/>
    <w:rsid w:val="004A570A"/>
    <w:rsid w:val="004C3C0C"/>
    <w:rsid w:val="004F7ADD"/>
    <w:rsid w:val="005127FC"/>
    <w:rsid w:val="00556B5E"/>
    <w:rsid w:val="00563D4F"/>
    <w:rsid w:val="00586037"/>
    <w:rsid w:val="005A3875"/>
    <w:rsid w:val="005A50F4"/>
    <w:rsid w:val="005B11DA"/>
    <w:rsid w:val="005D6058"/>
    <w:rsid w:val="005F1340"/>
    <w:rsid w:val="0060653C"/>
    <w:rsid w:val="00612F20"/>
    <w:rsid w:val="00631757"/>
    <w:rsid w:val="00633ACA"/>
    <w:rsid w:val="00661EEC"/>
    <w:rsid w:val="00671F04"/>
    <w:rsid w:val="006838AD"/>
    <w:rsid w:val="006843A3"/>
    <w:rsid w:val="006A07CF"/>
    <w:rsid w:val="006A3035"/>
    <w:rsid w:val="006C2E4C"/>
    <w:rsid w:val="006C4513"/>
    <w:rsid w:val="006D1C5A"/>
    <w:rsid w:val="006E2A74"/>
    <w:rsid w:val="006E5A08"/>
    <w:rsid w:val="006F1B59"/>
    <w:rsid w:val="006F38F6"/>
    <w:rsid w:val="00707344"/>
    <w:rsid w:val="00712747"/>
    <w:rsid w:val="007131CC"/>
    <w:rsid w:val="00745582"/>
    <w:rsid w:val="00747804"/>
    <w:rsid w:val="00752740"/>
    <w:rsid w:val="007619B2"/>
    <w:rsid w:val="00774AB9"/>
    <w:rsid w:val="00792E65"/>
    <w:rsid w:val="00797837"/>
    <w:rsid w:val="007C741A"/>
    <w:rsid w:val="007E3652"/>
    <w:rsid w:val="00803232"/>
    <w:rsid w:val="00807244"/>
    <w:rsid w:val="00812B1A"/>
    <w:rsid w:val="00833F4B"/>
    <w:rsid w:val="00870148"/>
    <w:rsid w:val="0087020C"/>
    <w:rsid w:val="0087460B"/>
    <w:rsid w:val="00877F4E"/>
    <w:rsid w:val="00880D77"/>
    <w:rsid w:val="008826D1"/>
    <w:rsid w:val="008A106D"/>
    <w:rsid w:val="008B2DCE"/>
    <w:rsid w:val="008B6917"/>
    <w:rsid w:val="008B7726"/>
    <w:rsid w:val="008D031E"/>
    <w:rsid w:val="008D108A"/>
    <w:rsid w:val="008E7504"/>
    <w:rsid w:val="00904E10"/>
    <w:rsid w:val="009177B9"/>
    <w:rsid w:val="00943D59"/>
    <w:rsid w:val="00960CED"/>
    <w:rsid w:val="00976766"/>
    <w:rsid w:val="0098395E"/>
    <w:rsid w:val="009A04E5"/>
    <w:rsid w:val="009B33CD"/>
    <w:rsid w:val="009B707F"/>
    <w:rsid w:val="009C6371"/>
    <w:rsid w:val="009D4472"/>
    <w:rsid w:val="009D44C9"/>
    <w:rsid w:val="009F4A90"/>
    <w:rsid w:val="00A05C5B"/>
    <w:rsid w:val="00A16915"/>
    <w:rsid w:val="00A352C5"/>
    <w:rsid w:val="00A37FB6"/>
    <w:rsid w:val="00A457A3"/>
    <w:rsid w:val="00A672B5"/>
    <w:rsid w:val="00A948DC"/>
    <w:rsid w:val="00A9602B"/>
    <w:rsid w:val="00AA62C9"/>
    <w:rsid w:val="00AB3F8D"/>
    <w:rsid w:val="00AB5362"/>
    <w:rsid w:val="00AB5F4A"/>
    <w:rsid w:val="00AC50D1"/>
    <w:rsid w:val="00AC6C21"/>
    <w:rsid w:val="00AE7EF0"/>
    <w:rsid w:val="00AF269A"/>
    <w:rsid w:val="00B0302A"/>
    <w:rsid w:val="00B04BF7"/>
    <w:rsid w:val="00B04E0E"/>
    <w:rsid w:val="00B11D8B"/>
    <w:rsid w:val="00B2478C"/>
    <w:rsid w:val="00B262E9"/>
    <w:rsid w:val="00B343EB"/>
    <w:rsid w:val="00B367E1"/>
    <w:rsid w:val="00B4307B"/>
    <w:rsid w:val="00B529BE"/>
    <w:rsid w:val="00B63D29"/>
    <w:rsid w:val="00B64313"/>
    <w:rsid w:val="00B65104"/>
    <w:rsid w:val="00B713DE"/>
    <w:rsid w:val="00B76248"/>
    <w:rsid w:val="00BA2793"/>
    <w:rsid w:val="00BB5D30"/>
    <w:rsid w:val="00BC03EA"/>
    <w:rsid w:val="00BC4A30"/>
    <w:rsid w:val="00BC6147"/>
    <w:rsid w:val="00BC7BC9"/>
    <w:rsid w:val="00BD5668"/>
    <w:rsid w:val="00BE49D0"/>
    <w:rsid w:val="00BF647A"/>
    <w:rsid w:val="00BF7F87"/>
    <w:rsid w:val="00C01A12"/>
    <w:rsid w:val="00C10444"/>
    <w:rsid w:val="00C122E9"/>
    <w:rsid w:val="00C22D68"/>
    <w:rsid w:val="00C3393C"/>
    <w:rsid w:val="00C40E15"/>
    <w:rsid w:val="00C47E2A"/>
    <w:rsid w:val="00CA0568"/>
    <w:rsid w:val="00CA5082"/>
    <w:rsid w:val="00CB4E6C"/>
    <w:rsid w:val="00CD1ADD"/>
    <w:rsid w:val="00CE42A3"/>
    <w:rsid w:val="00D02385"/>
    <w:rsid w:val="00D10DE8"/>
    <w:rsid w:val="00D113CD"/>
    <w:rsid w:val="00D17B62"/>
    <w:rsid w:val="00D2378A"/>
    <w:rsid w:val="00D3667A"/>
    <w:rsid w:val="00D37981"/>
    <w:rsid w:val="00D52943"/>
    <w:rsid w:val="00D8178C"/>
    <w:rsid w:val="00D8586B"/>
    <w:rsid w:val="00D93088"/>
    <w:rsid w:val="00D9346E"/>
    <w:rsid w:val="00D94073"/>
    <w:rsid w:val="00DB19F3"/>
    <w:rsid w:val="00DB550F"/>
    <w:rsid w:val="00DC12FE"/>
    <w:rsid w:val="00DD0925"/>
    <w:rsid w:val="00DD29F5"/>
    <w:rsid w:val="00DE3547"/>
    <w:rsid w:val="00DE5BBB"/>
    <w:rsid w:val="00E07869"/>
    <w:rsid w:val="00E0795F"/>
    <w:rsid w:val="00E147B8"/>
    <w:rsid w:val="00E2130B"/>
    <w:rsid w:val="00E41407"/>
    <w:rsid w:val="00E42361"/>
    <w:rsid w:val="00E45D70"/>
    <w:rsid w:val="00E51711"/>
    <w:rsid w:val="00E76280"/>
    <w:rsid w:val="00E940CC"/>
    <w:rsid w:val="00EA0CE2"/>
    <w:rsid w:val="00EB24FC"/>
    <w:rsid w:val="00EB54A8"/>
    <w:rsid w:val="00EB7417"/>
    <w:rsid w:val="00EE0D7B"/>
    <w:rsid w:val="00F2701A"/>
    <w:rsid w:val="00F339AE"/>
    <w:rsid w:val="00F3770C"/>
    <w:rsid w:val="00F47A60"/>
    <w:rsid w:val="00F507FC"/>
    <w:rsid w:val="00F522FC"/>
    <w:rsid w:val="00F70679"/>
    <w:rsid w:val="00FC4E9A"/>
    <w:rsid w:val="00FC4FE2"/>
    <w:rsid w:val="00FD015E"/>
    <w:rsid w:val="00FD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3652"/>
    <w:pPr>
      <w:tabs>
        <w:tab w:val="center" w:pos="4419"/>
        <w:tab w:val="right" w:pos="8838"/>
      </w:tabs>
      <w:spacing w:after="0" w:line="240" w:lineRule="auto"/>
    </w:pPr>
    <w:rPr>
      <w:lang w:val="es-CR"/>
    </w:rPr>
  </w:style>
  <w:style w:type="character" w:customStyle="1" w:styleId="EncabezadoCar">
    <w:name w:val="Encabezado Car"/>
    <w:basedOn w:val="Fuentedeprrafopredeter"/>
    <w:link w:val="Encabezado"/>
    <w:uiPriority w:val="99"/>
    <w:rsid w:val="007E3652"/>
    <w:rPr>
      <w:lang w:val="es-CR"/>
    </w:rPr>
  </w:style>
  <w:style w:type="paragraph" w:styleId="Prrafodelista">
    <w:name w:val="List Paragraph"/>
    <w:basedOn w:val="Normal"/>
    <w:uiPriority w:val="34"/>
    <w:qFormat/>
    <w:rsid w:val="007E36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11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67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F04"/>
  </w:style>
  <w:style w:type="table" w:styleId="Tablaconcuadrcula">
    <w:name w:val="Table Grid"/>
    <w:basedOn w:val="Tablanormal"/>
    <w:uiPriority w:val="59"/>
    <w:rsid w:val="008B6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4A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3652"/>
    <w:pPr>
      <w:tabs>
        <w:tab w:val="center" w:pos="4419"/>
        <w:tab w:val="right" w:pos="8838"/>
      </w:tabs>
      <w:spacing w:after="0" w:line="240" w:lineRule="auto"/>
    </w:pPr>
    <w:rPr>
      <w:lang w:val="es-CR"/>
    </w:rPr>
  </w:style>
  <w:style w:type="character" w:customStyle="1" w:styleId="EncabezadoCar">
    <w:name w:val="Encabezado Car"/>
    <w:basedOn w:val="Fuentedeprrafopredeter"/>
    <w:link w:val="Encabezado"/>
    <w:uiPriority w:val="99"/>
    <w:rsid w:val="007E3652"/>
    <w:rPr>
      <w:lang w:val="es-CR"/>
    </w:rPr>
  </w:style>
  <w:style w:type="paragraph" w:styleId="Prrafodelista">
    <w:name w:val="List Paragraph"/>
    <w:basedOn w:val="Normal"/>
    <w:uiPriority w:val="34"/>
    <w:qFormat/>
    <w:rsid w:val="007E36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11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67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F04"/>
  </w:style>
  <w:style w:type="table" w:styleId="Tablaconcuadrcula">
    <w:name w:val="Table Grid"/>
    <w:basedOn w:val="Tablanormal"/>
    <w:uiPriority w:val="59"/>
    <w:rsid w:val="008B6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4A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6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54DB7-BB21-4668-9F79-1C71E69C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950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Deportes Parrita</cp:lastModifiedBy>
  <cp:revision>12</cp:revision>
  <cp:lastPrinted>2018-01-30T17:36:00Z</cp:lastPrinted>
  <dcterms:created xsi:type="dcterms:W3CDTF">2014-07-21T20:05:00Z</dcterms:created>
  <dcterms:modified xsi:type="dcterms:W3CDTF">2018-01-30T17:36:00Z</dcterms:modified>
</cp:coreProperties>
</file>